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2B6A7" w14:textId="77777777" w:rsidR="00AB781C" w:rsidRDefault="00AB781C" w:rsidP="00AB781C">
      <w:pPr>
        <w:spacing w:after="0"/>
        <w:jc w:val="right"/>
        <w:rPr>
          <w:rFonts w:ascii="Times New Roman" w:hAnsi="Times New Roman"/>
          <w:sz w:val="24"/>
          <w:szCs w:val="24"/>
        </w:rPr>
      </w:pPr>
      <w:r>
        <w:rPr>
          <w:rFonts w:ascii="Times New Roman" w:hAnsi="Times New Roman"/>
          <w:sz w:val="24"/>
          <w:szCs w:val="24"/>
        </w:rPr>
        <w:t>Załącznik nr 1 do Zarządzenia nr 15/2026</w:t>
      </w:r>
      <w:r>
        <w:rPr>
          <w:rFonts w:ascii="Times New Roman" w:hAnsi="Times New Roman"/>
          <w:sz w:val="24"/>
          <w:szCs w:val="24"/>
        </w:rPr>
        <w:br/>
        <w:t xml:space="preserve">Dyrektora Poradni Psychologiczno-Pedagogicznej </w:t>
      </w:r>
      <w:r>
        <w:rPr>
          <w:rFonts w:ascii="Times New Roman" w:hAnsi="Times New Roman"/>
          <w:sz w:val="24"/>
          <w:szCs w:val="24"/>
        </w:rPr>
        <w:br/>
        <w:t>w Tucholi z dnia 13.04.2026</w:t>
      </w:r>
    </w:p>
    <w:p w14:paraId="4B45DB5E" w14:textId="77777777" w:rsidR="00AB781C" w:rsidRDefault="00AB781C" w:rsidP="00AB781C">
      <w:pPr>
        <w:spacing w:after="0"/>
        <w:jc w:val="right"/>
        <w:rPr>
          <w:rFonts w:ascii="Times New Roman" w:hAnsi="Times New Roman"/>
          <w:sz w:val="24"/>
          <w:szCs w:val="24"/>
        </w:rPr>
      </w:pPr>
    </w:p>
    <w:p w14:paraId="51FD6F8D" w14:textId="77777777" w:rsidR="00AB781C" w:rsidRDefault="00AB781C" w:rsidP="00AB781C">
      <w:pPr>
        <w:spacing w:after="0"/>
        <w:jc w:val="center"/>
        <w:rPr>
          <w:rFonts w:ascii="Times New Roman" w:hAnsi="Times New Roman"/>
          <w:sz w:val="24"/>
          <w:szCs w:val="24"/>
        </w:rPr>
      </w:pPr>
    </w:p>
    <w:p w14:paraId="02AD5C3A" w14:textId="77777777" w:rsidR="00AB781C" w:rsidRDefault="00AB781C" w:rsidP="00AB781C">
      <w:pPr>
        <w:spacing w:after="0"/>
        <w:jc w:val="center"/>
        <w:rPr>
          <w:rFonts w:ascii="Times New Roman" w:hAnsi="Times New Roman"/>
          <w:b/>
          <w:sz w:val="24"/>
          <w:szCs w:val="24"/>
        </w:rPr>
      </w:pPr>
      <w:r>
        <w:rPr>
          <w:rFonts w:ascii="Times New Roman" w:hAnsi="Times New Roman"/>
          <w:b/>
          <w:sz w:val="24"/>
          <w:szCs w:val="24"/>
        </w:rPr>
        <w:t xml:space="preserve">Regulamin zespołu orzekającego w Poradni Psychologiczno-Pedagogicznej </w:t>
      </w:r>
      <w:r>
        <w:rPr>
          <w:rFonts w:ascii="Times New Roman" w:hAnsi="Times New Roman"/>
          <w:b/>
          <w:sz w:val="24"/>
          <w:szCs w:val="24"/>
        </w:rPr>
        <w:br/>
        <w:t>w Tucholi</w:t>
      </w:r>
    </w:p>
    <w:p w14:paraId="4FB7D50B" w14:textId="77777777" w:rsidR="00AB781C" w:rsidRDefault="00AB781C" w:rsidP="00AB781C">
      <w:pPr>
        <w:spacing w:after="0"/>
        <w:jc w:val="right"/>
        <w:rPr>
          <w:rFonts w:ascii="Times New Roman" w:hAnsi="Times New Roman"/>
          <w:b/>
          <w:sz w:val="24"/>
          <w:szCs w:val="24"/>
        </w:rPr>
      </w:pPr>
    </w:p>
    <w:p w14:paraId="5A74D4C6" w14:textId="77777777" w:rsidR="00AB781C" w:rsidRDefault="00AB781C" w:rsidP="00AB781C">
      <w:pPr>
        <w:spacing w:after="0"/>
        <w:jc w:val="center"/>
        <w:rPr>
          <w:rFonts w:ascii="Times New Roman" w:hAnsi="Times New Roman"/>
          <w:b/>
          <w:sz w:val="24"/>
          <w:szCs w:val="24"/>
        </w:rPr>
      </w:pPr>
      <w:r>
        <w:rPr>
          <w:rFonts w:ascii="Times New Roman" w:hAnsi="Times New Roman"/>
          <w:b/>
          <w:sz w:val="24"/>
          <w:szCs w:val="24"/>
        </w:rPr>
        <w:t>§ 1</w:t>
      </w:r>
    </w:p>
    <w:p w14:paraId="4F138F3D" w14:textId="77777777" w:rsidR="00AB781C" w:rsidRDefault="00AB781C" w:rsidP="00AB781C">
      <w:pPr>
        <w:spacing w:after="0"/>
        <w:jc w:val="center"/>
      </w:pPr>
      <w:r>
        <w:rPr>
          <w:rFonts w:ascii="Times New Roman" w:hAnsi="Times New Roman"/>
          <w:b/>
          <w:sz w:val="24"/>
          <w:szCs w:val="24"/>
        </w:rPr>
        <w:t>Przepisy ogólne</w:t>
      </w:r>
    </w:p>
    <w:p w14:paraId="3C6AF2CC" w14:textId="77777777" w:rsidR="00AB781C" w:rsidRDefault="00AB781C" w:rsidP="00AB781C">
      <w:pPr>
        <w:numPr>
          <w:ilvl w:val="0"/>
          <w:numId w:val="1"/>
        </w:numPr>
        <w:spacing w:after="0"/>
        <w:ind w:left="360"/>
        <w:jc w:val="both"/>
        <w:rPr>
          <w:rFonts w:ascii="Times New Roman" w:hAnsi="Times New Roman"/>
          <w:sz w:val="24"/>
          <w:szCs w:val="24"/>
        </w:rPr>
      </w:pPr>
      <w:r>
        <w:rPr>
          <w:rFonts w:ascii="Times New Roman" w:hAnsi="Times New Roman"/>
          <w:sz w:val="24"/>
          <w:szCs w:val="24"/>
        </w:rPr>
        <w:t>Celem niniejszego Regulaminu jest zwiększenie stopnia organizacji pracy zespołu, a także usystematyzowanie procedury związanej z wydawaniem odpowiednich orzeczeń oraz opinii przez zespół, w tym również wskazanie osobom zainteresowanym prawnych możliwości uzyskania opinii oraz orzeczeń.</w:t>
      </w:r>
    </w:p>
    <w:p w14:paraId="6DF15B91" w14:textId="77777777" w:rsidR="00AB781C" w:rsidRDefault="00AB781C" w:rsidP="00AB781C">
      <w:pPr>
        <w:numPr>
          <w:ilvl w:val="0"/>
          <w:numId w:val="1"/>
        </w:numPr>
        <w:spacing w:after="0"/>
        <w:ind w:left="360"/>
        <w:jc w:val="both"/>
        <w:rPr>
          <w:rFonts w:ascii="Times New Roman" w:hAnsi="Times New Roman"/>
          <w:sz w:val="24"/>
          <w:szCs w:val="24"/>
        </w:rPr>
      </w:pPr>
      <w:r>
        <w:rPr>
          <w:rFonts w:ascii="Times New Roman" w:hAnsi="Times New Roman"/>
          <w:sz w:val="24"/>
          <w:szCs w:val="24"/>
        </w:rPr>
        <w:t xml:space="preserve">W zakresie nieuregulowanym niniejszym Regulaminem stosować należy odpowiednie przepisy prawa powszechnie obowiązującego, w tym zwłaszcza </w:t>
      </w:r>
      <w:r>
        <w:rPr>
          <w:rFonts w:ascii="Times New Roman" w:hAnsi="Times New Roman"/>
          <w:i/>
          <w:sz w:val="24"/>
          <w:szCs w:val="24"/>
        </w:rPr>
        <w:t>Rozporządzenia</w:t>
      </w:r>
      <w:r>
        <w:rPr>
          <w:rFonts w:ascii="Times New Roman" w:hAnsi="Times New Roman"/>
          <w:sz w:val="24"/>
          <w:szCs w:val="24"/>
        </w:rPr>
        <w:t>. W przypadku, gdy zapis Regulaminu jest sprzeczny z przepisem prawa powszechnie obowiązującego, stosować należy przepis prawa powszechnie obowiązującego.</w:t>
      </w:r>
    </w:p>
    <w:p w14:paraId="5F52B340" w14:textId="77777777" w:rsidR="00AB781C" w:rsidRDefault="00AB781C" w:rsidP="00AB781C">
      <w:pPr>
        <w:spacing w:after="0"/>
        <w:jc w:val="center"/>
      </w:pPr>
      <w:r>
        <w:rPr>
          <w:rFonts w:ascii="Times New Roman" w:hAnsi="Times New Roman"/>
          <w:b/>
          <w:sz w:val="24"/>
          <w:szCs w:val="24"/>
        </w:rPr>
        <w:t>§ 2</w:t>
      </w:r>
    </w:p>
    <w:p w14:paraId="02B3758C" w14:textId="77777777" w:rsidR="00AB781C" w:rsidRDefault="00AB781C" w:rsidP="00AB781C">
      <w:pPr>
        <w:spacing w:after="0"/>
        <w:jc w:val="center"/>
        <w:rPr>
          <w:rFonts w:ascii="Times New Roman" w:hAnsi="Times New Roman"/>
          <w:b/>
          <w:sz w:val="24"/>
          <w:szCs w:val="24"/>
        </w:rPr>
      </w:pPr>
      <w:r>
        <w:rPr>
          <w:rFonts w:ascii="Times New Roman" w:hAnsi="Times New Roman"/>
          <w:b/>
          <w:sz w:val="24"/>
          <w:szCs w:val="24"/>
        </w:rPr>
        <w:t>Skład zespołu</w:t>
      </w:r>
    </w:p>
    <w:p w14:paraId="39B1206D" w14:textId="77777777" w:rsidR="00AB781C" w:rsidRDefault="00AB781C" w:rsidP="00AB781C">
      <w:pPr>
        <w:numPr>
          <w:ilvl w:val="0"/>
          <w:numId w:val="2"/>
        </w:numPr>
        <w:spacing w:after="0"/>
        <w:jc w:val="both"/>
        <w:rPr>
          <w:rFonts w:ascii="Times New Roman" w:hAnsi="Times New Roman"/>
          <w:sz w:val="24"/>
          <w:szCs w:val="24"/>
        </w:rPr>
      </w:pPr>
      <w:r>
        <w:rPr>
          <w:rFonts w:ascii="Times New Roman" w:hAnsi="Times New Roman"/>
          <w:sz w:val="24"/>
          <w:szCs w:val="24"/>
        </w:rPr>
        <w:t>Zespół powołuje dyrektor poradni zarządzeniem wewnętrznym.</w:t>
      </w:r>
    </w:p>
    <w:p w14:paraId="5B35C1A7" w14:textId="77777777" w:rsidR="00AB781C" w:rsidRDefault="00AB781C" w:rsidP="00AB781C">
      <w:pPr>
        <w:numPr>
          <w:ilvl w:val="0"/>
          <w:numId w:val="2"/>
        </w:numPr>
        <w:spacing w:after="0"/>
        <w:jc w:val="both"/>
        <w:rPr>
          <w:rFonts w:ascii="Times New Roman" w:hAnsi="Times New Roman"/>
          <w:sz w:val="24"/>
          <w:szCs w:val="24"/>
        </w:rPr>
      </w:pPr>
      <w:r>
        <w:rPr>
          <w:rFonts w:ascii="Times New Roman" w:hAnsi="Times New Roman"/>
          <w:sz w:val="24"/>
          <w:szCs w:val="24"/>
        </w:rPr>
        <w:t>W skład zespołu wchodzi:</w:t>
      </w:r>
    </w:p>
    <w:p w14:paraId="3852FC29" w14:textId="77777777" w:rsidR="00AB781C" w:rsidRDefault="00AB781C" w:rsidP="00AB781C">
      <w:pPr>
        <w:numPr>
          <w:ilvl w:val="0"/>
          <w:numId w:val="3"/>
        </w:numPr>
        <w:spacing w:after="0"/>
        <w:jc w:val="both"/>
        <w:rPr>
          <w:rFonts w:ascii="Times New Roman" w:hAnsi="Times New Roman"/>
          <w:sz w:val="24"/>
          <w:szCs w:val="24"/>
        </w:rPr>
      </w:pPr>
      <w:r>
        <w:rPr>
          <w:rFonts w:ascii="Times New Roman" w:hAnsi="Times New Roman"/>
          <w:sz w:val="24"/>
          <w:szCs w:val="24"/>
        </w:rPr>
        <w:t>dyrektor poradni lub upoważniona przez niego osoba – jako przewodniczący zespołu,</w:t>
      </w:r>
    </w:p>
    <w:p w14:paraId="62A07839" w14:textId="77777777" w:rsidR="00AB781C" w:rsidRDefault="00AB781C" w:rsidP="00AB781C">
      <w:pPr>
        <w:numPr>
          <w:ilvl w:val="0"/>
          <w:numId w:val="3"/>
        </w:numPr>
        <w:spacing w:after="0"/>
        <w:jc w:val="both"/>
        <w:rPr>
          <w:rFonts w:ascii="Times New Roman" w:hAnsi="Times New Roman"/>
          <w:sz w:val="24"/>
          <w:szCs w:val="24"/>
        </w:rPr>
      </w:pPr>
      <w:r>
        <w:rPr>
          <w:rFonts w:ascii="Times New Roman" w:hAnsi="Times New Roman"/>
          <w:sz w:val="24"/>
          <w:szCs w:val="24"/>
        </w:rPr>
        <w:t>psycholog, pedagog,</w:t>
      </w:r>
    </w:p>
    <w:p w14:paraId="41311FEA" w14:textId="77777777" w:rsidR="00AB781C" w:rsidRDefault="00AB781C" w:rsidP="00AB781C">
      <w:pPr>
        <w:numPr>
          <w:ilvl w:val="0"/>
          <w:numId w:val="3"/>
        </w:numPr>
        <w:spacing w:after="0"/>
        <w:jc w:val="both"/>
        <w:rPr>
          <w:rFonts w:ascii="Times New Roman" w:hAnsi="Times New Roman"/>
          <w:sz w:val="24"/>
          <w:szCs w:val="24"/>
        </w:rPr>
      </w:pPr>
      <w:r>
        <w:rPr>
          <w:rFonts w:ascii="Times New Roman" w:hAnsi="Times New Roman"/>
          <w:sz w:val="24"/>
          <w:szCs w:val="24"/>
        </w:rPr>
        <w:t xml:space="preserve">inni specjaliści, w szczególności </w:t>
      </w:r>
      <w:proofErr w:type="spellStart"/>
      <w:r>
        <w:rPr>
          <w:rFonts w:ascii="Times New Roman" w:hAnsi="Times New Roman"/>
          <w:sz w:val="24"/>
          <w:szCs w:val="24"/>
        </w:rPr>
        <w:t>tyflopedagog</w:t>
      </w:r>
      <w:proofErr w:type="spellEnd"/>
      <w:r>
        <w:rPr>
          <w:rFonts w:ascii="Times New Roman" w:hAnsi="Times New Roman"/>
          <w:sz w:val="24"/>
          <w:szCs w:val="24"/>
        </w:rPr>
        <w:t xml:space="preserve">, rehabilitant wzroku, logopeda, w tym </w:t>
      </w:r>
      <w:proofErr w:type="spellStart"/>
      <w:r>
        <w:rPr>
          <w:rFonts w:ascii="Times New Roman" w:hAnsi="Times New Roman"/>
          <w:sz w:val="24"/>
          <w:szCs w:val="24"/>
        </w:rPr>
        <w:t>surdologopeda</w:t>
      </w:r>
      <w:proofErr w:type="spellEnd"/>
      <w:r>
        <w:rPr>
          <w:rFonts w:ascii="Times New Roman" w:hAnsi="Times New Roman"/>
          <w:sz w:val="24"/>
          <w:szCs w:val="24"/>
        </w:rPr>
        <w:t xml:space="preserve"> lub </w:t>
      </w:r>
      <w:proofErr w:type="spellStart"/>
      <w:r>
        <w:rPr>
          <w:rFonts w:ascii="Times New Roman" w:hAnsi="Times New Roman"/>
          <w:sz w:val="24"/>
          <w:szCs w:val="24"/>
        </w:rPr>
        <w:t>neurologopeda</w:t>
      </w:r>
      <w:proofErr w:type="spellEnd"/>
      <w:r>
        <w:rPr>
          <w:rFonts w:ascii="Times New Roman" w:hAnsi="Times New Roman"/>
          <w:sz w:val="24"/>
          <w:szCs w:val="24"/>
        </w:rPr>
        <w:t xml:space="preserve">, </w:t>
      </w:r>
      <w:proofErr w:type="spellStart"/>
      <w:r>
        <w:rPr>
          <w:rFonts w:ascii="Times New Roman" w:hAnsi="Times New Roman"/>
          <w:sz w:val="24"/>
          <w:szCs w:val="24"/>
        </w:rPr>
        <w:t>surdopedagog</w:t>
      </w:r>
      <w:proofErr w:type="spellEnd"/>
      <w:r>
        <w:rPr>
          <w:rFonts w:ascii="Times New Roman" w:hAnsi="Times New Roman"/>
          <w:sz w:val="24"/>
          <w:szCs w:val="24"/>
        </w:rPr>
        <w:t>, fizjoterapeuta, instruktor terapii uzależnień, specjalista w dziedzinie psychoterapii uzależnień lub inne osoby posiadające kwalifikacje w zakresie pedagogiki specjalnej, jeżeli ich udział w pracach zespołu jest niezbędny,</w:t>
      </w:r>
    </w:p>
    <w:p w14:paraId="14A21B7E" w14:textId="77777777" w:rsidR="00AB781C" w:rsidRDefault="00AB781C" w:rsidP="00AB781C">
      <w:pPr>
        <w:numPr>
          <w:ilvl w:val="0"/>
          <w:numId w:val="3"/>
        </w:numPr>
        <w:spacing w:after="0"/>
        <w:jc w:val="both"/>
      </w:pPr>
      <w:r>
        <w:rPr>
          <w:rFonts w:ascii="Times New Roman" w:hAnsi="Times New Roman"/>
          <w:sz w:val="24"/>
          <w:szCs w:val="24"/>
        </w:rPr>
        <w:t xml:space="preserve">lekarz – w </w:t>
      </w:r>
      <w:proofErr w:type="gramStart"/>
      <w:r>
        <w:rPr>
          <w:rFonts w:ascii="Times New Roman" w:hAnsi="Times New Roman"/>
          <w:sz w:val="24"/>
          <w:szCs w:val="24"/>
        </w:rPr>
        <w:t>przypadku</w:t>
      </w:r>
      <w:proofErr w:type="gramEnd"/>
      <w:r>
        <w:rPr>
          <w:rFonts w:ascii="Times New Roman" w:hAnsi="Times New Roman"/>
          <w:sz w:val="24"/>
          <w:szCs w:val="24"/>
        </w:rPr>
        <w:t xml:space="preserve"> gdy do wniosku została dołączona dokumentacja medyczna wymagająca przedstawienia informacji wynikających z </w:t>
      </w:r>
      <w:proofErr w:type="spellStart"/>
      <w:r>
        <w:rPr>
          <w:rFonts w:ascii="Times New Roman" w:hAnsi="Times New Roman"/>
          <w:sz w:val="24"/>
          <w:szCs w:val="24"/>
        </w:rPr>
        <w:t>rozpoznań</w:t>
      </w:r>
      <w:proofErr w:type="spellEnd"/>
      <w:r>
        <w:rPr>
          <w:rFonts w:ascii="Times New Roman" w:hAnsi="Times New Roman"/>
          <w:sz w:val="24"/>
          <w:szCs w:val="24"/>
        </w:rPr>
        <w:t>, zaleceń lub innych danych istotnych dla procesu kształcenia, wychowania lub funkcjonowania dziecka albo ucznia.</w:t>
      </w:r>
    </w:p>
    <w:p w14:paraId="2A056F31" w14:textId="77777777" w:rsidR="00AB781C" w:rsidRDefault="00AB781C" w:rsidP="00AB781C">
      <w:pPr>
        <w:numPr>
          <w:ilvl w:val="0"/>
          <w:numId w:val="2"/>
        </w:numPr>
        <w:spacing w:after="0"/>
        <w:jc w:val="both"/>
        <w:rPr>
          <w:rFonts w:ascii="Times New Roman" w:hAnsi="Times New Roman"/>
          <w:sz w:val="24"/>
          <w:szCs w:val="24"/>
        </w:rPr>
      </w:pPr>
      <w:r>
        <w:rPr>
          <w:rFonts w:ascii="Times New Roman" w:hAnsi="Times New Roman"/>
          <w:sz w:val="24"/>
          <w:szCs w:val="24"/>
        </w:rPr>
        <w:t>Pracą zespołu kieruje jego przewodniczący.</w:t>
      </w:r>
    </w:p>
    <w:p w14:paraId="2D876A0B" w14:textId="77777777" w:rsidR="00AB781C" w:rsidRDefault="00AB781C" w:rsidP="00AB781C">
      <w:pPr>
        <w:numPr>
          <w:ilvl w:val="0"/>
          <w:numId w:val="2"/>
        </w:numPr>
        <w:spacing w:after="0"/>
        <w:jc w:val="both"/>
      </w:pPr>
      <w:r>
        <w:rPr>
          <w:rFonts w:ascii="Times New Roman" w:hAnsi="Times New Roman"/>
          <w:sz w:val="24"/>
          <w:szCs w:val="24"/>
        </w:rPr>
        <w:t>Rodzice dziecka lub ucznia lub pełnoletni uczeń mają prawo uczestniczyć w posiedzeniu zespołu i przedstawić swoje stanowisko.</w:t>
      </w:r>
    </w:p>
    <w:p w14:paraId="3EFBE729" w14:textId="77777777" w:rsidR="00AB781C" w:rsidRDefault="00AB781C" w:rsidP="00AB781C">
      <w:pPr>
        <w:numPr>
          <w:ilvl w:val="0"/>
          <w:numId w:val="2"/>
        </w:numPr>
        <w:spacing w:after="0"/>
        <w:jc w:val="both"/>
      </w:pPr>
      <w:r>
        <w:rPr>
          <w:rFonts w:ascii="Times New Roman" w:hAnsi="Times New Roman"/>
          <w:sz w:val="24"/>
          <w:szCs w:val="24"/>
        </w:rPr>
        <w:t>W posiedzeniach zespołu, z głosem doradczym, mogą uczestniczyć:</w:t>
      </w:r>
    </w:p>
    <w:p w14:paraId="60DFEE74" w14:textId="77777777" w:rsidR="00AB781C" w:rsidRDefault="00AB781C" w:rsidP="00AB781C">
      <w:pPr>
        <w:spacing w:after="0"/>
        <w:jc w:val="both"/>
        <w:rPr>
          <w:rFonts w:ascii="Times New Roman" w:hAnsi="Times New Roman"/>
          <w:sz w:val="24"/>
          <w:szCs w:val="24"/>
        </w:rPr>
      </w:pPr>
    </w:p>
    <w:p w14:paraId="09CBBAD3" w14:textId="77777777" w:rsidR="00AB781C" w:rsidRDefault="00AB781C" w:rsidP="00AB781C">
      <w:pPr>
        <w:numPr>
          <w:ilvl w:val="0"/>
          <w:numId w:val="4"/>
        </w:numPr>
        <w:spacing w:after="0"/>
        <w:jc w:val="both"/>
        <w:rPr>
          <w:rFonts w:ascii="Times New Roman" w:hAnsi="Times New Roman"/>
          <w:sz w:val="24"/>
          <w:szCs w:val="24"/>
        </w:rPr>
      </w:pPr>
      <w:r>
        <w:rPr>
          <w:rFonts w:ascii="Times New Roman" w:hAnsi="Times New Roman"/>
          <w:sz w:val="24"/>
          <w:szCs w:val="24"/>
        </w:rPr>
        <w:t>na wniosek przewodniczącego zespołu i za zgodą rodzica dziecka lub ucznia lub za zgodą pełnoletniego ucznia:</w:t>
      </w:r>
    </w:p>
    <w:p w14:paraId="67CAEC98" w14:textId="77777777" w:rsidR="00AB781C" w:rsidRDefault="00AB781C" w:rsidP="00AB781C">
      <w:pPr>
        <w:spacing w:after="0"/>
        <w:ind w:left="720"/>
        <w:jc w:val="both"/>
        <w:rPr>
          <w:rFonts w:ascii="Times New Roman" w:hAnsi="Times New Roman"/>
          <w:sz w:val="24"/>
          <w:szCs w:val="24"/>
        </w:rPr>
      </w:pPr>
    </w:p>
    <w:p w14:paraId="6EE3690B" w14:textId="77777777" w:rsidR="00AB781C" w:rsidRDefault="00AB781C" w:rsidP="00AB781C">
      <w:pPr>
        <w:numPr>
          <w:ilvl w:val="0"/>
          <w:numId w:val="5"/>
        </w:numPr>
        <w:spacing w:after="0"/>
        <w:jc w:val="both"/>
        <w:rPr>
          <w:rFonts w:ascii="Times New Roman" w:hAnsi="Times New Roman"/>
          <w:sz w:val="24"/>
          <w:szCs w:val="24"/>
        </w:rPr>
      </w:pPr>
      <w:r>
        <w:rPr>
          <w:rFonts w:ascii="Times New Roman" w:hAnsi="Times New Roman"/>
          <w:sz w:val="24"/>
          <w:szCs w:val="24"/>
        </w:rPr>
        <w:t>nauczyciele, wychowawcy grup wychowawczych i specjaliści, prowadzący zajęcia z dzieckiem lub uczniem w przedszkolu, szkole, ośrodku lub placówce,</w:t>
      </w:r>
    </w:p>
    <w:p w14:paraId="2541C56E" w14:textId="77777777" w:rsidR="00AB781C" w:rsidRDefault="00AB781C" w:rsidP="00AB781C">
      <w:pPr>
        <w:numPr>
          <w:ilvl w:val="0"/>
          <w:numId w:val="5"/>
        </w:numPr>
        <w:spacing w:after="0"/>
        <w:jc w:val="both"/>
      </w:pPr>
      <w:r>
        <w:rPr>
          <w:rFonts w:ascii="Times New Roman" w:hAnsi="Times New Roman"/>
          <w:sz w:val="24"/>
          <w:szCs w:val="24"/>
        </w:rPr>
        <w:t>pomoc nauczyciela,</w:t>
      </w:r>
    </w:p>
    <w:p w14:paraId="673FDF4E" w14:textId="77777777" w:rsidR="00AB781C" w:rsidRDefault="00AB781C" w:rsidP="00AB781C">
      <w:pPr>
        <w:numPr>
          <w:ilvl w:val="0"/>
          <w:numId w:val="5"/>
        </w:numPr>
        <w:spacing w:after="0"/>
        <w:jc w:val="both"/>
        <w:rPr>
          <w:rFonts w:ascii="Times New Roman" w:hAnsi="Times New Roman"/>
          <w:sz w:val="24"/>
          <w:szCs w:val="24"/>
        </w:rPr>
      </w:pPr>
      <w:r>
        <w:rPr>
          <w:rFonts w:ascii="Times New Roman" w:hAnsi="Times New Roman"/>
          <w:sz w:val="24"/>
          <w:szCs w:val="24"/>
        </w:rPr>
        <w:lastRenderedPageBreak/>
        <w:t>osoba władająca językiem kraju pochodzenia dziecka lub ucznia,</w:t>
      </w:r>
    </w:p>
    <w:p w14:paraId="1866A514" w14:textId="77777777" w:rsidR="00AB781C" w:rsidRDefault="00AB781C" w:rsidP="00AB781C">
      <w:pPr>
        <w:numPr>
          <w:ilvl w:val="0"/>
          <w:numId w:val="5"/>
        </w:numPr>
        <w:spacing w:after="0"/>
        <w:jc w:val="both"/>
      </w:pPr>
      <w:r>
        <w:rPr>
          <w:rFonts w:ascii="Times New Roman" w:hAnsi="Times New Roman"/>
          <w:sz w:val="24"/>
          <w:szCs w:val="24"/>
        </w:rPr>
        <w:t>asystent międzykulturowy,</w:t>
      </w:r>
    </w:p>
    <w:p w14:paraId="34D7BFC4" w14:textId="77777777" w:rsidR="00AB781C" w:rsidRDefault="00AB781C" w:rsidP="00AB781C">
      <w:pPr>
        <w:numPr>
          <w:ilvl w:val="0"/>
          <w:numId w:val="5"/>
        </w:numPr>
        <w:spacing w:after="0"/>
        <w:jc w:val="both"/>
        <w:rPr>
          <w:rFonts w:ascii="Times New Roman" w:hAnsi="Times New Roman"/>
          <w:sz w:val="24"/>
          <w:szCs w:val="24"/>
        </w:rPr>
      </w:pPr>
      <w:r>
        <w:rPr>
          <w:rFonts w:ascii="Times New Roman" w:hAnsi="Times New Roman"/>
          <w:sz w:val="24"/>
          <w:szCs w:val="24"/>
        </w:rPr>
        <w:t>asystent edukacji romskiej</w:t>
      </w:r>
    </w:p>
    <w:p w14:paraId="53E49154" w14:textId="77777777" w:rsidR="00AB781C" w:rsidRDefault="00AB781C" w:rsidP="00AB781C">
      <w:pPr>
        <w:spacing w:after="0"/>
        <w:ind w:left="708"/>
        <w:jc w:val="both"/>
        <w:rPr>
          <w:rFonts w:ascii="Times New Roman" w:hAnsi="Times New Roman"/>
          <w:sz w:val="24"/>
          <w:szCs w:val="24"/>
        </w:rPr>
      </w:pPr>
      <w:r>
        <w:rPr>
          <w:rFonts w:ascii="Times New Roman" w:hAnsi="Times New Roman"/>
          <w:sz w:val="24"/>
          <w:szCs w:val="24"/>
        </w:rPr>
        <w:t>– wyznaczeni przez ich dyrektora;</w:t>
      </w:r>
    </w:p>
    <w:p w14:paraId="02A8162A" w14:textId="77777777" w:rsidR="00AB781C" w:rsidRDefault="00AB781C" w:rsidP="00AB781C">
      <w:pPr>
        <w:numPr>
          <w:ilvl w:val="0"/>
          <w:numId w:val="4"/>
        </w:numPr>
        <w:spacing w:after="0"/>
        <w:jc w:val="both"/>
        <w:rPr>
          <w:rFonts w:ascii="Times New Roman" w:hAnsi="Times New Roman"/>
          <w:sz w:val="24"/>
          <w:szCs w:val="24"/>
        </w:rPr>
      </w:pPr>
      <w:r>
        <w:rPr>
          <w:rFonts w:ascii="Times New Roman" w:hAnsi="Times New Roman"/>
          <w:sz w:val="24"/>
          <w:szCs w:val="24"/>
        </w:rPr>
        <w:t xml:space="preserve">na wniosek przewodniczącego zespołu i za zgodą rodziców dziecka lub ucznia lub za zgodą pełnoletniego ucznia – tłumacz języka migowego, polskiego języka migowego, systemu językowo-migowego, sposobów komunikowania się osób głuchoniemych lub osoba, o której mowa w art. 3 pkt 1 </w:t>
      </w:r>
      <w:r>
        <w:rPr>
          <w:rFonts w:ascii="Times New Roman" w:hAnsi="Times New Roman"/>
          <w:i/>
          <w:iCs/>
          <w:sz w:val="24"/>
          <w:szCs w:val="24"/>
        </w:rPr>
        <w:t>Ustawy z dnia 19 sierpnia 2011 r. o języku migowym i innych środkach komunikowania się</w:t>
      </w:r>
      <w:r>
        <w:rPr>
          <w:rFonts w:ascii="Times New Roman" w:hAnsi="Times New Roman"/>
          <w:sz w:val="24"/>
          <w:szCs w:val="24"/>
        </w:rPr>
        <w:t xml:space="preserve"> (Dz.U. z 2023 r. poz. 20),</w:t>
      </w:r>
    </w:p>
    <w:p w14:paraId="05670A26" w14:textId="77777777" w:rsidR="00AB781C" w:rsidRDefault="00AB781C" w:rsidP="00AB781C">
      <w:pPr>
        <w:numPr>
          <w:ilvl w:val="0"/>
          <w:numId w:val="4"/>
        </w:numPr>
        <w:spacing w:after="0"/>
        <w:jc w:val="both"/>
      </w:pPr>
      <w:r>
        <w:rPr>
          <w:rFonts w:ascii="Times New Roman" w:hAnsi="Times New Roman"/>
          <w:sz w:val="24"/>
          <w:szCs w:val="24"/>
        </w:rPr>
        <w:t xml:space="preserve">na wniosek lub za zgodą rodziców dziecka lub ucznia lub na wniosek lub za zgodą pełnoletniego ucznia – inne osoby, których wiedza o dziecku lub uczniu jest znacząca dla oceny funkcjonowania dziecka lub ucznia, w tym osoby wykonujące zawód medyczny realizujące świadczenia gwarantowane z zakresu opieki psychiatrycznej i leczenia uzależnień, o których mowa w przepisach wydanych na podstawie art. 31d </w:t>
      </w:r>
      <w:r>
        <w:rPr>
          <w:rFonts w:ascii="Times New Roman" w:hAnsi="Times New Roman"/>
          <w:i/>
          <w:iCs/>
          <w:sz w:val="24"/>
          <w:szCs w:val="24"/>
        </w:rPr>
        <w:t>Ustawy z dnia 27 sierpnia 2004 r. o świadczeniach opieki zdrowotnej finansowanych ze środków publicznych</w:t>
      </w:r>
      <w:r>
        <w:rPr>
          <w:rFonts w:ascii="Times New Roman" w:hAnsi="Times New Roman"/>
          <w:sz w:val="24"/>
          <w:szCs w:val="24"/>
        </w:rPr>
        <w:t xml:space="preserve"> (Dz.U. z 2025 r. poz. 1461, 1537 i 1739 oraz z 2026 r. poz. 26 i 203).</w:t>
      </w:r>
    </w:p>
    <w:p w14:paraId="5CFD12D2" w14:textId="77777777" w:rsidR="00AB781C" w:rsidRDefault="00AB781C" w:rsidP="00AB781C">
      <w:pPr>
        <w:numPr>
          <w:ilvl w:val="0"/>
          <w:numId w:val="2"/>
        </w:numPr>
        <w:spacing w:after="0"/>
        <w:jc w:val="both"/>
        <w:rPr>
          <w:rFonts w:ascii="Times New Roman" w:hAnsi="Times New Roman"/>
          <w:sz w:val="24"/>
          <w:szCs w:val="24"/>
        </w:rPr>
      </w:pPr>
      <w:r>
        <w:rPr>
          <w:rFonts w:ascii="Times New Roman" w:hAnsi="Times New Roman"/>
          <w:sz w:val="24"/>
          <w:szCs w:val="24"/>
        </w:rPr>
        <w:t>Osoba wykonująca zawód medyczny, o której mowa powyżej, może brać udział w posiedzeniu zespołu również z wykorzystaniem środków komunikacji elektronicznej zapewniających w szczególności:</w:t>
      </w:r>
    </w:p>
    <w:p w14:paraId="73C7E9E7" w14:textId="77777777" w:rsidR="00AB781C" w:rsidRDefault="00AB781C" w:rsidP="00AB781C">
      <w:pPr>
        <w:numPr>
          <w:ilvl w:val="0"/>
          <w:numId w:val="6"/>
        </w:numPr>
        <w:spacing w:after="0"/>
        <w:jc w:val="both"/>
        <w:rPr>
          <w:rFonts w:ascii="Times New Roman" w:hAnsi="Times New Roman"/>
          <w:sz w:val="24"/>
          <w:szCs w:val="24"/>
        </w:rPr>
      </w:pPr>
      <w:r>
        <w:rPr>
          <w:rFonts w:ascii="Times New Roman" w:hAnsi="Times New Roman"/>
          <w:sz w:val="24"/>
          <w:szCs w:val="24"/>
        </w:rPr>
        <w:t>transmisję obrad posiedzenia w czasie rzeczywistym,</w:t>
      </w:r>
    </w:p>
    <w:p w14:paraId="57653BDA" w14:textId="77777777" w:rsidR="00AB781C" w:rsidRDefault="00AB781C" w:rsidP="00AB781C">
      <w:pPr>
        <w:numPr>
          <w:ilvl w:val="0"/>
          <w:numId w:val="6"/>
        </w:numPr>
        <w:spacing w:after="0"/>
        <w:jc w:val="both"/>
        <w:rPr>
          <w:rFonts w:ascii="Times New Roman" w:hAnsi="Times New Roman"/>
          <w:sz w:val="24"/>
          <w:szCs w:val="24"/>
        </w:rPr>
      </w:pPr>
      <w:r>
        <w:rPr>
          <w:rFonts w:ascii="Times New Roman" w:hAnsi="Times New Roman"/>
          <w:sz w:val="24"/>
          <w:szCs w:val="24"/>
        </w:rPr>
        <w:t xml:space="preserve">wielostronną komunikację w czasie rzeczywistym umożliwiającą uczestnikom posiedzenia zabieranie głosu </w:t>
      </w:r>
    </w:p>
    <w:p w14:paraId="61B5FAA0" w14:textId="77777777" w:rsidR="00AB781C" w:rsidRDefault="00AB781C" w:rsidP="00AB781C">
      <w:pPr>
        <w:spacing w:after="0"/>
        <w:ind w:left="360"/>
        <w:jc w:val="both"/>
        <w:rPr>
          <w:rFonts w:ascii="Times New Roman" w:hAnsi="Times New Roman"/>
          <w:sz w:val="24"/>
          <w:szCs w:val="24"/>
        </w:rPr>
      </w:pPr>
      <w:r>
        <w:rPr>
          <w:rFonts w:ascii="Times New Roman" w:hAnsi="Times New Roman"/>
          <w:sz w:val="24"/>
          <w:szCs w:val="24"/>
        </w:rPr>
        <w:t>– z zachowaniem niezbędnych zasad bezpieczeństwa.</w:t>
      </w:r>
    </w:p>
    <w:p w14:paraId="1D5CC390" w14:textId="77777777" w:rsidR="00AB781C" w:rsidRDefault="00AB781C" w:rsidP="00AB781C">
      <w:pPr>
        <w:spacing w:after="0"/>
        <w:jc w:val="center"/>
      </w:pPr>
      <w:r>
        <w:rPr>
          <w:rFonts w:ascii="Times New Roman" w:hAnsi="Times New Roman"/>
          <w:b/>
          <w:sz w:val="24"/>
          <w:szCs w:val="24"/>
        </w:rPr>
        <w:t>§ 3</w:t>
      </w:r>
    </w:p>
    <w:p w14:paraId="0AC73352" w14:textId="77777777" w:rsidR="00AB781C" w:rsidRDefault="00AB781C" w:rsidP="00AB781C">
      <w:pPr>
        <w:spacing w:after="0"/>
        <w:jc w:val="center"/>
        <w:rPr>
          <w:rFonts w:ascii="Times New Roman" w:hAnsi="Times New Roman"/>
          <w:b/>
          <w:sz w:val="24"/>
          <w:szCs w:val="24"/>
        </w:rPr>
      </w:pPr>
      <w:r>
        <w:rPr>
          <w:rFonts w:ascii="Times New Roman" w:hAnsi="Times New Roman"/>
          <w:b/>
          <w:sz w:val="24"/>
          <w:szCs w:val="24"/>
        </w:rPr>
        <w:t>Tryb składania wniosku o wydanie opinii lub orzeczenia</w:t>
      </w:r>
    </w:p>
    <w:p w14:paraId="1708999F" w14:textId="77777777" w:rsidR="00AB781C" w:rsidRDefault="00AB781C" w:rsidP="00AB781C">
      <w:pPr>
        <w:spacing w:after="0"/>
        <w:jc w:val="both"/>
        <w:rPr>
          <w:rFonts w:ascii="Times New Roman" w:hAnsi="Times New Roman"/>
          <w:bCs/>
          <w:sz w:val="24"/>
          <w:szCs w:val="24"/>
        </w:rPr>
      </w:pPr>
    </w:p>
    <w:p w14:paraId="3FFA3184" w14:textId="77777777" w:rsidR="00AB781C" w:rsidRDefault="00AB781C" w:rsidP="00AB781C">
      <w:pPr>
        <w:numPr>
          <w:ilvl w:val="0"/>
          <w:numId w:val="7"/>
        </w:numPr>
        <w:spacing w:after="0"/>
        <w:jc w:val="both"/>
      </w:pPr>
      <w:r>
        <w:rPr>
          <w:rFonts w:ascii="Times New Roman" w:hAnsi="Times New Roman"/>
          <w:sz w:val="24"/>
          <w:szCs w:val="24"/>
        </w:rPr>
        <w:t>Orzeczenia i opinie są wydawane przez zespół na podstawie pisemnego wniosku, złożonego przez rodzica dziecka lub ucznia lub pełnoletniego ucznia, zwanych dalej wnioskodawcą.</w:t>
      </w:r>
    </w:p>
    <w:p w14:paraId="7C4A7D1A" w14:textId="77777777" w:rsidR="00AB781C" w:rsidRDefault="00AB781C" w:rsidP="00AB781C">
      <w:pPr>
        <w:numPr>
          <w:ilvl w:val="0"/>
          <w:numId w:val="7"/>
        </w:numPr>
        <w:spacing w:after="0"/>
        <w:jc w:val="both"/>
        <w:rPr>
          <w:rFonts w:ascii="Times New Roman" w:hAnsi="Times New Roman"/>
          <w:sz w:val="24"/>
          <w:szCs w:val="24"/>
        </w:rPr>
      </w:pPr>
      <w:r>
        <w:rPr>
          <w:rFonts w:ascii="Times New Roman" w:hAnsi="Times New Roman"/>
          <w:sz w:val="24"/>
          <w:szCs w:val="24"/>
        </w:rPr>
        <w:t>Wniosek o wydanie orzeczenia lub opinii składa się do zespołu, o którym mowa w § 2. Wniosek składa się w postaci papierowej albo elektronicznej.</w:t>
      </w:r>
    </w:p>
    <w:p w14:paraId="50AE3AB7" w14:textId="77777777" w:rsidR="00AB781C" w:rsidRDefault="00AB781C" w:rsidP="00AB781C">
      <w:pPr>
        <w:numPr>
          <w:ilvl w:val="0"/>
          <w:numId w:val="7"/>
        </w:numPr>
        <w:spacing w:after="0"/>
        <w:jc w:val="both"/>
      </w:pPr>
      <w:r>
        <w:rPr>
          <w:rFonts w:ascii="Times New Roman" w:hAnsi="Times New Roman"/>
          <w:sz w:val="24"/>
          <w:szCs w:val="24"/>
        </w:rPr>
        <w:t xml:space="preserve">Wniosek w postaci elektronicznej składa się za pośrednictwem adresu do doręczeń elektronicznych danego organu, z wykorzystaniem publicznej usługi rejestrowanego doręczenia elektronicznego albo publicznej usługi hybrydowej, zgodnie z przepisami </w:t>
      </w:r>
      <w:r>
        <w:rPr>
          <w:rFonts w:ascii="Times New Roman" w:hAnsi="Times New Roman"/>
          <w:i/>
          <w:iCs/>
          <w:sz w:val="24"/>
          <w:szCs w:val="24"/>
        </w:rPr>
        <w:t>Ustawy z dnia 18 listopada 2020 r. o doręczeniach elektronicznych</w:t>
      </w:r>
      <w:r>
        <w:rPr>
          <w:rFonts w:ascii="Times New Roman" w:hAnsi="Times New Roman"/>
          <w:sz w:val="24"/>
          <w:szCs w:val="24"/>
        </w:rPr>
        <w:t xml:space="preserve"> (Dz.U. z 2026 r. poz. 3) i zgodnie z zasadami wnoszenia podań i doręczeń określonych w </w:t>
      </w:r>
      <w:r>
        <w:rPr>
          <w:rFonts w:ascii="Times New Roman" w:hAnsi="Times New Roman"/>
          <w:i/>
          <w:iCs/>
          <w:sz w:val="24"/>
          <w:szCs w:val="24"/>
        </w:rPr>
        <w:t>Ustawie z dnia 14 czerwca 1960 r. Kodeks postępowania administracyjnego</w:t>
      </w:r>
      <w:r>
        <w:rPr>
          <w:rFonts w:ascii="Times New Roman" w:hAnsi="Times New Roman"/>
          <w:sz w:val="24"/>
          <w:szCs w:val="24"/>
        </w:rPr>
        <w:t xml:space="preserve"> (Dz.U. z 2025 r. poz. 1691). Do wniosku wnioskodawca dołącza elektroniczne kopie dokumentów, o których mowa w § 6 ust. 3–9, uwierzytelnione przy użyciu kwalifikowanego podpisu elektronicznego lub podpisu zaufanego i podpisu osobistego w rozumieniu </w:t>
      </w:r>
      <w:r>
        <w:rPr>
          <w:rFonts w:ascii="Times New Roman" w:hAnsi="Times New Roman"/>
          <w:i/>
          <w:iCs/>
          <w:sz w:val="24"/>
          <w:szCs w:val="24"/>
        </w:rPr>
        <w:t>Ustawy z dnia 17 lutego 2005 r. o informatyzacji działalności podmiotów realizujących zadania publiczne</w:t>
      </w:r>
      <w:r>
        <w:rPr>
          <w:rFonts w:ascii="Times New Roman" w:hAnsi="Times New Roman"/>
          <w:sz w:val="24"/>
          <w:szCs w:val="24"/>
        </w:rPr>
        <w:t xml:space="preserve"> (Dz.U. z 2025 r. poz. 1703 oraz z 2026 r. poz. 160). Na żądanie przewodniczącego zespołu wnioskodawca przedstawia oryginały dokumentów.</w:t>
      </w:r>
    </w:p>
    <w:p w14:paraId="470F6A74" w14:textId="77777777" w:rsidR="00AB781C" w:rsidRDefault="00AB781C" w:rsidP="00AB781C">
      <w:pPr>
        <w:numPr>
          <w:ilvl w:val="0"/>
          <w:numId w:val="7"/>
        </w:numPr>
        <w:spacing w:after="0"/>
        <w:jc w:val="both"/>
        <w:rPr>
          <w:rFonts w:ascii="Times New Roman" w:hAnsi="Times New Roman"/>
          <w:sz w:val="24"/>
          <w:szCs w:val="24"/>
        </w:rPr>
      </w:pPr>
      <w:r>
        <w:rPr>
          <w:rFonts w:ascii="Times New Roman" w:hAnsi="Times New Roman"/>
          <w:sz w:val="24"/>
          <w:szCs w:val="24"/>
        </w:rPr>
        <w:lastRenderedPageBreak/>
        <w:t>Jeżeli wniosek o wydanie orzeczenia lub opinii został złożony do zespołu niewłaściwego do jego rozpatrzenia, przewodniczący zespołu niezwłocznie przekazuje wniosek do poradni, w której działa zespół właściwy do rozpatrzenia wniosku, zawiadamiając o tym wnioskodawcę.</w:t>
      </w:r>
    </w:p>
    <w:p w14:paraId="3573B42A" w14:textId="77777777" w:rsidR="00AB781C" w:rsidRDefault="00AB781C" w:rsidP="00AB781C">
      <w:pPr>
        <w:numPr>
          <w:ilvl w:val="0"/>
          <w:numId w:val="7"/>
        </w:numPr>
        <w:spacing w:after="0"/>
        <w:jc w:val="both"/>
        <w:rPr>
          <w:rFonts w:ascii="Times New Roman" w:hAnsi="Times New Roman"/>
          <w:sz w:val="24"/>
          <w:szCs w:val="24"/>
        </w:rPr>
      </w:pPr>
      <w:r>
        <w:rPr>
          <w:rFonts w:ascii="Times New Roman" w:hAnsi="Times New Roman"/>
          <w:sz w:val="24"/>
          <w:szCs w:val="24"/>
        </w:rPr>
        <w:t>Jeżeli z treści wniosku o wydanie orzeczenia lub opinii wynika, że nie dotyczy on wydania orzeczenia lub opinii, albo jest złożony przez osobę nieuprawnioną, przewodniczący zespołu niezwłocznie zwraca wniosek wraz z wyjaśnieniem przyczyny zwrotu wniosku oraz informacją o możliwym sposobie załatwienia sprawy.</w:t>
      </w:r>
    </w:p>
    <w:p w14:paraId="32D388CC" w14:textId="77777777" w:rsidR="00AB781C" w:rsidRDefault="00AB781C" w:rsidP="00AB781C">
      <w:pPr>
        <w:numPr>
          <w:ilvl w:val="0"/>
          <w:numId w:val="7"/>
        </w:numPr>
        <w:spacing w:after="0"/>
        <w:jc w:val="both"/>
        <w:rPr>
          <w:rFonts w:ascii="Times New Roman" w:hAnsi="Times New Roman"/>
          <w:sz w:val="24"/>
          <w:szCs w:val="24"/>
        </w:rPr>
      </w:pPr>
      <w:r>
        <w:rPr>
          <w:rFonts w:ascii="Times New Roman" w:hAnsi="Times New Roman"/>
          <w:sz w:val="24"/>
          <w:szCs w:val="24"/>
        </w:rPr>
        <w:t>W przypadku potrzeby wydania dziecku lub uczniowi:</w:t>
      </w:r>
    </w:p>
    <w:p w14:paraId="7833D645" w14:textId="77777777" w:rsidR="00AB781C" w:rsidRDefault="00AB781C" w:rsidP="00AB781C">
      <w:pPr>
        <w:numPr>
          <w:ilvl w:val="0"/>
          <w:numId w:val="8"/>
        </w:numPr>
        <w:spacing w:after="0"/>
        <w:jc w:val="both"/>
        <w:rPr>
          <w:rFonts w:ascii="Times New Roman" w:hAnsi="Times New Roman"/>
          <w:sz w:val="24"/>
          <w:szCs w:val="24"/>
        </w:rPr>
      </w:pPr>
      <w:r>
        <w:rPr>
          <w:rFonts w:ascii="Times New Roman" w:hAnsi="Times New Roman"/>
          <w:sz w:val="24"/>
          <w:szCs w:val="24"/>
        </w:rPr>
        <w:t>dwóch rodzajów orzeczeń albo</w:t>
      </w:r>
    </w:p>
    <w:p w14:paraId="77AFFEF0" w14:textId="77777777" w:rsidR="00AB781C" w:rsidRDefault="00AB781C" w:rsidP="00AB781C">
      <w:pPr>
        <w:numPr>
          <w:ilvl w:val="0"/>
          <w:numId w:val="8"/>
        </w:numPr>
        <w:spacing w:after="0"/>
        <w:jc w:val="both"/>
        <w:rPr>
          <w:rFonts w:ascii="Times New Roman" w:hAnsi="Times New Roman"/>
          <w:sz w:val="24"/>
          <w:szCs w:val="24"/>
        </w:rPr>
      </w:pPr>
      <w:r>
        <w:rPr>
          <w:rFonts w:ascii="Times New Roman" w:hAnsi="Times New Roman"/>
          <w:sz w:val="24"/>
          <w:szCs w:val="24"/>
        </w:rPr>
        <w:t>orzeczenia i opinii, albo</w:t>
      </w:r>
    </w:p>
    <w:p w14:paraId="35D4305A" w14:textId="77777777" w:rsidR="00AB781C" w:rsidRDefault="00AB781C" w:rsidP="00AB781C">
      <w:pPr>
        <w:numPr>
          <w:ilvl w:val="0"/>
          <w:numId w:val="8"/>
        </w:numPr>
        <w:spacing w:after="0"/>
        <w:jc w:val="both"/>
        <w:rPr>
          <w:rFonts w:ascii="Times New Roman" w:hAnsi="Times New Roman"/>
          <w:sz w:val="24"/>
          <w:szCs w:val="24"/>
        </w:rPr>
      </w:pPr>
      <w:r>
        <w:rPr>
          <w:rFonts w:ascii="Times New Roman" w:hAnsi="Times New Roman"/>
          <w:sz w:val="24"/>
          <w:szCs w:val="24"/>
        </w:rPr>
        <w:t xml:space="preserve">dwóch rodzajów orzeczeń i opinii </w:t>
      </w:r>
    </w:p>
    <w:p w14:paraId="284FCD94" w14:textId="77777777" w:rsidR="00AB781C" w:rsidRDefault="00AB781C" w:rsidP="00AB781C">
      <w:pPr>
        <w:spacing w:after="0"/>
        <w:ind w:left="360"/>
        <w:jc w:val="both"/>
        <w:rPr>
          <w:rFonts w:ascii="Times New Roman" w:hAnsi="Times New Roman"/>
          <w:sz w:val="24"/>
          <w:szCs w:val="24"/>
        </w:rPr>
      </w:pPr>
      <w:r>
        <w:rPr>
          <w:rFonts w:ascii="Times New Roman" w:hAnsi="Times New Roman"/>
          <w:sz w:val="24"/>
          <w:szCs w:val="24"/>
        </w:rPr>
        <w:t>– wnioskodawca składa jeden wniosek.</w:t>
      </w:r>
    </w:p>
    <w:p w14:paraId="188E7B4A" w14:textId="77777777" w:rsidR="00AB781C" w:rsidRDefault="00AB781C" w:rsidP="00AB781C">
      <w:pPr>
        <w:numPr>
          <w:ilvl w:val="0"/>
          <w:numId w:val="7"/>
        </w:numPr>
        <w:spacing w:after="0"/>
        <w:jc w:val="both"/>
        <w:rPr>
          <w:rFonts w:ascii="Times New Roman" w:hAnsi="Times New Roman"/>
          <w:sz w:val="24"/>
          <w:szCs w:val="24"/>
        </w:rPr>
      </w:pPr>
      <w:r>
        <w:rPr>
          <w:rFonts w:ascii="Times New Roman" w:hAnsi="Times New Roman"/>
          <w:sz w:val="24"/>
          <w:szCs w:val="24"/>
        </w:rPr>
        <w:t>Wnioskodawca dołącza do wniosku o wydanie orzeczenia lub opinii dokumentację uzasadniającą wniosek:</w:t>
      </w:r>
    </w:p>
    <w:p w14:paraId="2D1C752A" w14:textId="77777777" w:rsidR="00AB781C" w:rsidRDefault="00AB781C" w:rsidP="00AB781C">
      <w:pPr>
        <w:numPr>
          <w:ilvl w:val="0"/>
          <w:numId w:val="9"/>
        </w:numPr>
        <w:spacing w:after="0"/>
        <w:jc w:val="both"/>
        <w:rPr>
          <w:rFonts w:ascii="Times New Roman" w:hAnsi="Times New Roman"/>
          <w:sz w:val="24"/>
          <w:szCs w:val="24"/>
        </w:rPr>
      </w:pPr>
      <w:r>
        <w:rPr>
          <w:rFonts w:ascii="Times New Roman" w:hAnsi="Times New Roman"/>
          <w:sz w:val="24"/>
          <w:szCs w:val="24"/>
        </w:rPr>
        <w:t>dokumentację medyczną dotyczącą leczenia, w tym specjalistycznego,</w:t>
      </w:r>
    </w:p>
    <w:p w14:paraId="37C79756" w14:textId="77777777" w:rsidR="00AB781C" w:rsidRDefault="00AB781C" w:rsidP="00AB781C">
      <w:pPr>
        <w:numPr>
          <w:ilvl w:val="0"/>
          <w:numId w:val="9"/>
        </w:numPr>
        <w:spacing w:after="0"/>
        <w:jc w:val="both"/>
        <w:rPr>
          <w:rFonts w:ascii="Times New Roman" w:hAnsi="Times New Roman"/>
          <w:sz w:val="24"/>
          <w:szCs w:val="24"/>
        </w:rPr>
      </w:pPr>
      <w:r>
        <w:rPr>
          <w:rFonts w:ascii="Times New Roman" w:hAnsi="Times New Roman"/>
          <w:sz w:val="24"/>
          <w:szCs w:val="24"/>
        </w:rPr>
        <w:t>wyniki dotychczasowych badań, w szczególności psychologicznych, pedagogicznych i logopedycznych,</w:t>
      </w:r>
    </w:p>
    <w:p w14:paraId="7F05983A" w14:textId="77777777" w:rsidR="00AB781C" w:rsidRDefault="00AB781C" w:rsidP="00AB781C">
      <w:pPr>
        <w:numPr>
          <w:ilvl w:val="0"/>
          <w:numId w:val="9"/>
        </w:numPr>
        <w:spacing w:after="0"/>
        <w:jc w:val="both"/>
        <w:rPr>
          <w:rFonts w:ascii="Times New Roman" w:hAnsi="Times New Roman"/>
          <w:sz w:val="24"/>
          <w:szCs w:val="24"/>
        </w:rPr>
      </w:pPr>
      <w:r>
        <w:rPr>
          <w:rFonts w:ascii="Times New Roman" w:hAnsi="Times New Roman"/>
          <w:sz w:val="24"/>
          <w:szCs w:val="24"/>
        </w:rPr>
        <w:t>poprzednio wydane orzeczenia lub opinie, jeżeli zostały wydane w innej poradni niż ta, w której rodzic złożył wniosek,</w:t>
      </w:r>
    </w:p>
    <w:p w14:paraId="14ADEF0C" w14:textId="77777777" w:rsidR="00AB781C" w:rsidRDefault="00AB781C" w:rsidP="00AB781C">
      <w:pPr>
        <w:numPr>
          <w:ilvl w:val="0"/>
          <w:numId w:val="9"/>
        </w:numPr>
        <w:spacing w:after="0"/>
        <w:jc w:val="both"/>
        <w:rPr>
          <w:rFonts w:ascii="Times New Roman" w:hAnsi="Times New Roman"/>
          <w:sz w:val="24"/>
          <w:szCs w:val="24"/>
        </w:rPr>
      </w:pPr>
      <w:r>
        <w:rPr>
          <w:rFonts w:ascii="Times New Roman" w:hAnsi="Times New Roman"/>
          <w:sz w:val="24"/>
          <w:szCs w:val="24"/>
        </w:rPr>
        <w:t>inne dokumenty istotne dla rozpatrywanego wniosku.</w:t>
      </w:r>
    </w:p>
    <w:p w14:paraId="6FB84A24" w14:textId="77777777" w:rsidR="00AB781C" w:rsidRDefault="00AB781C" w:rsidP="00AB781C">
      <w:pPr>
        <w:spacing w:after="0"/>
        <w:ind w:left="360"/>
        <w:jc w:val="both"/>
        <w:rPr>
          <w:rFonts w:ascii="Times New Roman" w:hAnsi="Times New Roman"/>
          <w:sz w:val="24"/>
          <w:szCs w:val="24"/>
        </w:rPr>
      </w:pPr>
    </w:p>
    <w:p w14:paraId="0C013C6B" w14:textId="77777777" w:rsidR="00AB781C" w:rsidRDefault="00AB781C" w:rsidP="00AB781C">
      <w:pPr>
        <w:numPr>
          <w:ilvl w:val="0"/>
          <w:numId w:val="7"/>
        </w:numPr>
        <w:spacing w:after="0"/>
        <w:jc w:val="both"/>
        <w:rPr>
          <w:rFonts w:ascii="Times New Roman" w:hAnsi="Times New Roman"/>
          <w:sz w:val="24"/>
          <w:szCs w:val="24"/>
        </w:rPr>
      </w:pPr>
      <w:r>
        <w:rPr>
          <w:rFonts w:ascii="Times New Roman" w:hAnsi="Times New Roman"/>
          <w:sz w:val="24"/>
          <w:szCs w:val="24"/>
        </w:rPr>
        <w:t xml:space="preserve">W przypadku wniosku o wydanie orzeczenia o potrzebie kształcenia specjalnego lub opinii – ze względu na niesłyszenie, słabe słyszenie, niewidzenie, słabe widzenie, niepełnosprawność ruchową, w tym afazję, autyzm, w tym zespół Aspergera, lub niepełnosprawności sprzężone, o których mowa w art. 4 pkt 32 </w:t>
      </w:r>
      <w:r>
        <w:rPr>
          <w:rFonts w:ascii="Times New Roman" w:hAnsi="Times New Roman"/>
          <w:i/>
          <w:iCs/>
          <w:sz w:val="24"/>
          <w:szCs w:val="24"/>
        </w:rPr>
        <w:t>Ustawy</w:t>
      </w:r>
      <w:r>
        <w:rPr>
          <w:rFonts w:ascii="Times New Roman" w:hAnsi="Times New Roman"/>
          <w:sz w:val="24"/>
          <w:szCs w:val="24"/>
        </w:rPr>
        <w:t>, wnioskodawca dołącza do wniosku ponadto:</w:t>
      </w:r>
    </w:p>
    <w:p w14:paraId="267799BB" w14:textId="77777777" w:rsidR="00AB781C" w:rsidRDefault="00AB781C" w:rsidP="00AB781C">
      <w:pPr>
        <w:numPr>
          <w:ilvl w:val="0"/>
          <w:numId w:val="10"/>
        </w:numPr>
        <w:spacing w:after="0"/>
        <w:jc w:val="both"/>
        <w:rPr>
          <w:rFonts w:ascii="Times New Roman" w:hAnsi="Times New Roman"/>
          <w:sz w:val="24"/>
          <w:szCs w:val="24"/>
        </w:rPr>
      </w:pPr>
      <w:r>
        <w:rPr>
          <w:rFonts w:ascii="Times New Roman" w:hAnsi="Times New Roman"/>
          <w:sz w:val="24"/>
          <w:szCs w:val="24"/>
        </w:rPr>
        <w:t xml:space="preserve">zaświadczenie lekarskie, zawierające orzeczenie o stanie zdrowia dziecka lub ucznia, o którym mowa w art. 42 ust. 1 </w:t>
      </w:r>
      <w:r>
        <w:rPr>
          <w:rFonts w:ascii="Times New Roman" w:hAnsi="Times New Roman"/>
          <w:i/>
          <w:iCs/>
          <w:sz w:val="24"/>
          <w:szCs w:val="24"/>
        </w:rPr>
        <w:t xml:space="preserve">Ustawy z dnia 5 grudnia 1996 r. o zawodach lekarza i lekarza dentysty </w:t>
      </w:r>
      <w:r>
        <w:rPr>
          <w:rFonts w:ascii="Times New Roman" w:hAnsi="Times New Roman"/>
          <w:sz w:val="24"/>
          <w:szCs w:val="24"/>
        </w:rPr>
        <w:t>(Dz.U. z 2026 r. poz. 37 i 203), określające rozpoznanie choroby lub problemu zdrowotnego wraz z oznaczeniem alfanumerycznym zgodnym z aktualnie obowiązującą Międzynarodową Statystyczną Klasyfikacją Chorób i Problemów Zdrowotnych (ICD), wydane przez lekarza specjalistę albo lekarza w trakcie specjalizacji, w dziedzinie medycyny odpowiednio:</w:t>
      </w:r>
    </w:p>
    <w:p w14:paraId="55517200" w14:textId="77777777" w:rsidR="00AB781C" w:rsidRDefault="00AB781C" w:rsidP="00AB781C">
      <w:pPr>
        <w:numPr>
          <w:ilvl w:val="1"/>
          <w:numId w:val="10"/>
        </w:numPr>
        <w:spacing w:after="0"/>
        <w:jc w:val="both"/>
        <w:rPr>
          <w:rFonts w:ascii="Times New Roman" w:hAnsi="Times New Roman"/>
          <w:sz w:val="24"/>
          <w:szCs w:val="24"/>
        </w:rPr>
      </w:pPr>
      <w:r>
        <w:rPr>
          <w:rFonts w:ascii="Times New Roman" w:hAnsi="Times New Roman"/>
          <w:sz w:val="24"/>
          <w:szCs w:val="24"/>
        </w:rPr>
        <w:t xml:space="preserve">w przypadku niewidzenia albo słabego widzenia – </w:t>
      </w:r>
      <w:r>
        <w:rPr>
          <w:rFonts w:ascii="Times New Roman" w:hAnsi="Times New Roman"/>
          <w:b/>
          <w:bCs/>
          <w:sz w:val="24"/>
          <w:szCs w:val="24"/>
        </w:rPr>
        <w:t>okulistyki</w:t>
      </w:r>
      <w:r>
        <w:rPr>
          <w:rFonts w:ascii="Times New Roman" w:hAnsi="Times New Roman"/>
          <w:sz w:val="24"/>
          <w:szCs w:val="24"/>
        </w:rPr>
        <w:t>,</w:t>
      </w:r>
    </w:p>
    <w:p w14:paraId="308F4663" w14:textId="77777777" w:rsidR="00AB781C" w:rsidRDefault="00AB781C" w:rsidP="00AB781C">
      <w:pPr>
        <w:numPr>
          <w:ilvl w:val="1"/>
          <w:numId w:val="10"/>
        </w:numPr>
        <w:spacing w:after="0"/>
        <w:jc w:val="both"/>
        <w:rPr>
          <w:rFonts w:ascii="Times New Roman" w:hAnsi="Times New Roman"/>
          <w:b/>
          <w:bCs/>
          <w:sz w:val="24"/>
          <w:szCs w:val="24"/>
        </w:rPr>
      </w:pPr>
      <w:r>
        <w:rPr>
          <w:rFonts w:ascii="Times New Roman" w:hAnsi="Times New Roman"/>
          <w:sz w:val="24"/>
          <w:szCs w:val="24"/>
        </w:rPr>
        <w:t xml:space="preserve">w przypadku niesłyszenia albo słabego słyszenia – </w:t>
      </w:r>
      <w:r>
        <w:rPr>
          <w:rFonts w:ascii="Times New Roman" w:hAnsi="Times New Roman"/>
          <w:b/>
          <w:bCs/>
          <w:sz w:val="24"/>
          <w:szCs w:val="24"/>
        </w:rPr>
        <w:t>audiologii, foniatrii, otolaryngologii dziecięcej lub otolaryngologii,</w:t>
      </w:r>
    </w:p>
    <w:p w14:paraId="038C1C62" w14:textId="77777777" w:rsidR="00AB781C" w:rsidRDefault="00AB781C" w:rsidP="00AB781C">
      <w:pPr>
        <w:numPr>
          <w:ilvl w:val="1"/>
          <w:numId w:val="10"/>
        </w:numPr>
        <w:spacing w:after="0"/>
        <w:jc w:val="both"/>
        <w:rPr>
          <w:rFonts w:ascii="Times New Roman" w:hAnsi="Times New Roman"/>
          <w:sz w:val="24"/>
          <w:szCs w:val="24"/>
        </w:rPr>
      </w:pPr>
      <w:r>
        <w:rPr>
          <w:rFonts w:ascii="Times New Roman" w:hAnsi="Times New Roman"/>
          <w:sz w:val="24"/>
          <w:szCs w:val="24"/>
        </w:rPr>
        <w:t xml:space="preserve">w przypadku niepełnosprawności ruchowej, w tym afazji – </w:t>
      </w:r>
      <w:r>
        <w:rPr>
          <w:rFonts w:ascii="Times New Roman" w:hAnsi="Times New Roman"/>
          <w:b/>
          <w:bCs/>
          <w:sz w:val="24"/>
          <w:szCs w:val="24"/>
        </w:rPr>
        <w:t>neurologii dziecięcej, ortopedii i traumatologii narządu ruchu lub rehabilitacji medycznej</w:t>
      </w:r>
      <w:r>
        <w:rPr>
          <w:rFonts w:ascii="Times New Roman" w:hAnsi="Times New Roman"/>
          <w:sz w:val="24"/>
          <w:szCs w:val="24"/>
        </w:rPr>
        <w:t>,</w:t>
      </w:r>
    </w:p>
    <w:p w14:paraId="31299BF7" w14:textId="77777777" w:rsidR="00AB781C" w:rsidRDefault="00AB781C" w:rsidP="00AB781C">
      <w:pPr>
        <w:numPr>
          <w:ilvl w:val="1"/>
          <w:numId w:val="10"/>
        </w:numPr>
        <w:spacing w:after="0"/>
        <w:jc w:val="both"/>
        <w:rPr>
          <w:rFonts w:ascii="Times New Roman" w:hAnsi="Times New Roman"/>
          <w:b/>
          <w:bCs/>
          <w:sz w:val="24"/>
          <w:szCs w:val="24"/>
        </w:rPr>
      </w:pPr>
      <w:r>
        <w:rPr>
          <w:rFonts w:ascii="Times New Roman" w:hAnsi="Times New Roman"/>
          <w:sz w:val="24"/>
          <w:szCs w:val="24"/>
        </w:rPr>
        <w:t xml:space="preserve">w przypadku autyzmu, w tym zespołu Aspergera – </w:t>
      </w:r>
      <w:r>
        <w:rPr>
          <w:rFonts w:ascii="Times New Roman" w:hAnsi="Times New Roman"/>
          <w:b/>
          <w:bCs/>
          <w:sz w:val="24"/>
          <w:szCs w:val="24"/>
        </w:rPr>
        <w:t>psychiatrii dzieci i młodzieży lub psychiatrii;</w:t>
      </w:r>
    </w:p>
    <w:p w14:paraId="24512DB2" w14:textId="77777777" w:rsidR="00AB781C" w:rsidRDefault="00AB781C" w:rsidP="00AB781C">
      <w:pPr>
        <w:numPr>
          <w:ilvl w:val="0"/>
          <w:numId w:val="10"/>
        </w:numPr>
        <w:spacing w:after="0"/>
        <w:jc w:val="both"/>
        <w:rPr>
          <w:rFonts w:ascii="Times New Roman" w:hAnsi="Times New Roman"/>
          <w:sz w:val="24"/>
          <w:szCs w:val="24"/>
        </w:rPr>
      </w:pPr>
      <w:r>
        <w:rPr>
          <w:rFonts w:ascii="Times New Roman" w:hAnsi="Times New Roman"/>
          <w:sz w:val="24"/>
          <w:szCs w:val="24"/>
        </w:rPr>
        <w:t>wyniki badań istotne dla określenia trudności w codziennym funkcjonowaniu dziecka lub ucznia oraz kopię dokumentacji medycznej z leczenia choroby lub problemu zdrowotnego, zawierającą informację o czasie i przebiegu leczenia,</w:t>
      </w:r>
    </w:p>
    <w:p w14:paraId="5952CCC5" w14:textId="77777777" w:rsidR="00AB781C" w:rsidRDefault="00AB781C" w:rsidP="00AB781C">
      <w:pPr>
        <w:numPr>
          <w:ilvl w:val="0"/>
          <w:numId w:val="10"/>
        </w:numPr>
        <w:spacing w:after="0"/>
        <w:jc w:val="both"/>
        <w:rPr>
          <w:rFonts w:ascii="Times New Roman" w:hAnsi="Times New Roman"/>
          <w:sz w:val="24"/>
          <w:szCs w:val="24"/>
        </w:rPr>
      </w:pPr>
      <w:r>
        <w:rPr>
          <w:rFonts w:ascii="Times New Roman" w:hAnsi="Times New Roman"/>
          <w:sz w:val="24"/>
          <w:szCs w:val="24"/>
        </w:rPr>
        <w:lastRenderedPageBreak/>
        <w:t>w przypadku dziecka lub ucznia objętego opieką psychiatryczną lub leczeniem uzależnień – informację zawierającą zalecenia do pracy z dzieckiem lub uczniem w przedszkolu, szkole, ośrodku lub placówce, do której dziecko lub uczeń uczęszcza, jeżeli je otrzymał od osoby udzielającej świadczenia zdrowotnego.</w:t>
      </w:r>
    </w:p>
    <w:p w14:paraId="588689DE" w14:textId="77777777" w:rsidR="00AB781C" w:rsidRDefault="00AB781C" w:rsidP="00AB781C">
      <w:pPr>
        <w:numPr>
          <w:ilvl w:val="0"/>
          <w:numId w:val="7"/>
        </w:numPr>
        <w:spacing w:after="0"/>
        <w:jc w:val="both"/>
        <w:rPr>
          <w:rFonts w:ascii="Times New Roman" w:hAnsi="Times New Roman"/>
          <w:sz w:val="24"/>
          <w:szCs w:val="24"/>
        </w:rPr>
      </w:pPr>
      <w:r>
        <w:rPr>
          <w:rFonts w:ascii="Times New Roman" w:hAnsi="Times New Roman"/>
          <w:sz w:val="24"/>
          <w:szCs w:val="24"/>
        </w:rPr>
        <w:t>Jeżeli do wydania opinii, orzeczenia o potrzebie kształcenia specjalnego ze względu na niedostosowanie społeczne albo zagrożenie niedostosowaniem społecznym lub orzeczenia o potrzebie zajęć rewalidacyjno-wychowawczych jest niezbędna informacja o stanie zdrowia dziecka lub ucznia, wnioskodawca dołącza do wniosku wydane przez lekarza zaświadczenie o stanie zdrowia dziecka lub ucznia.</w:t>
      </w:r>
    </w:p>
    <w:p w14:paraId="3C63DD7E" w14:textId="77777777" w:rsidR="00AB781C" w:rsidRDefault="00AB781C" w:rsidP="00AB781C">
      <w:pPr>
        <w:numPr>
          <w:ilvl w:val="0"/>
          <w:numId w:val="7"/>
        </w:numPr>
        <w:spacing w:after="0"/>
        <w:jc w:val="both"/>
        <w:rPr>
          <w:rFonts w:ascii="Times New Roman" w:hAnsi="Times New Roman"/>
          <w:sz w:val="24"/>
          <w:szCs w:val="24"/>
        </w:rPr>
      </w:pPr>
      <w:r>
        <w:rPr>
          <w:rFonts w:ascii="Times New Roman" w:hAnsi="Times New Roman"/>
          <w:sz w:val="24"/>
          <w:szCs w:val="24"/>
        </w:rPr>
        <w:t>Do wniosku o wydanie orzeczenia o potrzebie indywidualnego obowiązkowego rocznego przygotowania przedszkolnego albo orzeczenia o potrzebie indywidualnego nauczania wnioskodawca dołącza zaświadczenie zawierające orzeczenie o stanie zdrowia dziecka lub ucznia, wydane przez lekarza specjalistę, lekarza w trakcie specjalizacji lub lekarza podstawowej opieki zdrowotnej na podstawie dokumentacji medycznej leczenia specjalistycznego. W zaświadczeniu lekarz określa:</w:t>
      </w:r>
    </w:p>
    <w:p w14:paraId="5E350E6D" w14:textId="77777777" w:rsidR="00AB781C" w:rsidRDefault="00AB781C" w:rsidP="00AB781C">
      <w:pPr>
        <w:numPr>
          <w:ilvl w:val="0"/>
          <w:numId w:val="11"/>
        </w:numPr>
        <w:spacing w:after="0"/>
        <w:jc w:val="both"/>
        <w:rPr>
          <w:rFonts w:ascii="Times New Roman" w:hAnsi="Times New Roman"/>
          <w:sz w:val="24"/>
          <w:szCs w:val="24"/>
        </w:rPr>
      </w:pPr>
      <w:r>
        <w:rPr>
          <w:rFonts w:ascii="Times New Roman" w:hAnsi="Times New Roman"/>
          <w:sz w:val="24"/>
          <w:szCs w:val="24"/>
        </w:rPr>
        <w:t>przewidywany okres, nie krótszy jednak niż 30 dni, w którym stan zdrowia dziecka lub ucznia uniemożliwia lub znacznie utrudnia uczęszczanie do przedszkola lub szkoły,</w:t>
      </w:r>
    </w:p>
    <w:p w14:paraId="34775BC4" w14:textId="77777777" w:rsidR="00AB781C" w:rsidRDefault="00AB781C" w:rsidP="00AB781C">
      <w:pPr>
        <w:numPr>
          <w:ilvl w:val="0"/>
          <w:numId w:val="11"/>
        </w:numPr>
        <w:spacing w:after="0"/>
        <w:jc w:val="both"/>
        <w:rPr>
          <w:rFonts w:ascii="Times New Roman" w:hAnsi="Times New Roman"/>
          <w:sz w:val="24"/>
          <w:szCs w:val="24"/>
        </w:rPr>
      </w:pPr>
      <w:r>
        <w:rPr>
          <w:rFonts w:ascii="Times New Roman" w:hAnsi="Times New Roman"/>
          <w:sz w:val="24"/>
          <w:szCs w:val="24"/>
        </w:rPr>
        <w:t>rozpoznanie choroby lub innego problemu zdrowotnego wraz z oznaczeniem alfanumerycznym, zgodnym z aktualnie obowiązującą Międzynarodową Statystyczną Klasyfikacją Chorób i Problemów Zdrowotnych (ICD), oraz wynikające z tej choroby lub innego problemu zdrowotnego ograniczenia w funkcjonowaniu dziecka lub ucznia, które uniemożliwiają lub znacznie utrudniają uczęszczanie do przedszkola lub szkoły.</w:t>
      </w:r>
    </w:p>
    <w:p w14:paraId="620844D2" w14:textId="77777777" w:rsidR="00AB781C" w:rsidRDefault="00AB781C" w:rsidP="00AB781C">
      <w:pPr>
        <w:spacing w:after="0"/>
        <w:jc w:val="center"/>
      </w:pPr>
      <w:r>
        <w:rPr>
          <w:rFonts w:ascii="Times New Roman" w:hAnsi="Times New Roman"/>
          <w:b/>
          <w:sz w:val="24"/>
          <w:szCs w:val="24"/>
        </w:rPr>
        <w:t>§ 4</w:t>
      </w:r>
    </w:p>
    <w:p w14:paraId="7245053A" w14:textId="77777777" w:rsidR="00AB781C" w:rsidRDefault="00AB781C" w:rsidP="00AB781C">
      <w:pPr>
        <w:spacing w:after="0"/>
        <w:jc w:val="center"/>
        <w:rPr>
          <w:rFonts w:ascii="Times New Roman" w:hAnsi="Times New Roman"/>
          <w:b/>
          <w:sz w:val="24"/>
          <w:szCs w:val="24"/>
        </w:rPr>
      </w:pPr>
      <w:r>
        <w:rPr>
          <w:rFonts w:ascii="Times New Roman" w:hAnsi="Times New Roman"/>
          <w:b/>
          <w:sz w:val="24"/>
          <w:szCs w:val="24"/>
        </w:rPr>
        <w:t>Tryb postępowania ze złożonym wnioskiem</w:t>
      </w:r>
    </w:p>
    <w:p w14:paraId="5CE67336" w14:textId="77777777" w:rsidR="00AB781C" w:rsidRDefault="00AB781C" w:rsidP="00AB781C">
      <w:pPr>
        <w:numPr>
          <w:ilvl w:val="0"/>
          <w:numId w:val="12"/>
        </w:numPr>
        <w:spacing w:after="0"/>
        <w:ind w:left="360"/>
        <w:jc w:val="both"/>
      </w:pPr>
      <w:r>
        <w:rPr>
          <w:rFonts w:ascii="Times New Roman" w:hAnsi="Times New Roman"/>
          <w:sz w:val="24"/>
          <w:szCs w:val="24"/>
        </w:rPr>
        <w:t>Wniosek o wydanie orzeczenia lub opinii wraz z dokumentacją przewodniczący zespołu kieruje do członków zespołu oraz ustala termin posiedzenia zespołu.</w:t>
      </w:r>
    </w:p>
    <w:p w14:paraId="0FDEC340" w14:textId="77777777" w:rsidR="00AB781C" w:rsidRDefault="00AB781C" w:rsidP="00AB781C">
      <w:pPr>
        <w:numPr>
          <w:ilvl w:val="0"/>
          <w:numId w:val="12"/>
        </w:numPr>
        <w:spacing w:after="0"/>
        <w:ind w:left="360"/>
        <w:jc w:val="both"/>
        <w:rPr>
          <w:rFonts w:ascii="Times New Roman" w:hAnsi="Times New Roman"/>
          <w:sz w:val="24"/>
          <w:szCs w:val="24"/>
        </w:rPr>
      </w:pPr>
      <w:r>
        <w:rPr>
          <w:rFonts w:ascii="Times New Roman" w:hAnsi="Times New Roman"/>
          <w:sz w:val="24"/>
          <w:szCs w:val="24"/>
        </w:rPr>
        <w:t>Przewodniczący zespołu ocenia wniosek pod kątem formalnym. W przypadku gdy nie zawiera on wszystkich niezbędnych danych lub załączników, przewodniczący zespołu wzywa wnioskodawcę do uzupełnienia wniosku lub do przedstawienia brakującej dokumentacji w terminie nie krótszym niż 14 dni od dnia otrzymania wezwania.</w:t>
      </w:r>
    </w:p>
    <w:p w14:paraId="6FF51F8D" w14:textId="77777777" w:rsidR="00AB781C" w:rsidRDefault="00AB781C" w:rsidP="00AB781C">
      <w:pPr>
        <w:numPr>
          <w:ilvl w:val="0"/>
          <w:numId w:val="12"/>
        </w:numPr>
        <w:spacing w:after="0"/>
        <w:ind w:left="360"/>
        <w:jc w:val="both"/>
        <w:rPr>
          <w:rFonts w:ascii="Times New Roman" w:hAnsi="Times New Roman"/>
          <w:sz w:val="24"/>
          <w:szCs w:val="24"/>
        </w:rPr>
      </w:pPr>
      <w:r>
        <w:rPr>
          <w:rFonts w:ascii="Times New Roman" w:hAnsi="Times New Roman"/>
          <w:sz w:val="24"/>
          <w:szCs w:val="24"/>
        </w:rPr>
        <w:t>Jeżeli wnioskodawca nie posiada wymaganej dokumentacji albo dołączona dokumentacja jest niewystarczająca do wydania orzeczenia lub opinii, zespół kieruje dziecko lub ucznia na badania diagnostyczne, które przeprowadzają specjaliści poradni wskazani przez przewodniczącego zespołu, odpowiednio do posiadanej specjalności. Badania te mają charakter diagnostyczny i funkcjonalny i stanowią element materiału dowodowego w sprawie. Wyniki tych badań nie stanowią samodzielnej podstawy do medycznego rozpoznania ani nie zastępują dokumentacji medycznej i orzeczeń lekarskich, a także nie stanowią same w sobie podstawy do wydania orzeczenia lub opinii.</w:t>
      </w:r>
    </w:p>
    <w:p w14:paraId="29C851FF" w14:textId="77777777" w:rsidR="00AB781C" w:rsidRDefault="00AB781C" w:rsidP="00AB781C">
      <w:pPr>
        <w:numPr>
          <w:ilvl w:val="0"/>
          <w:numId w:val="12"/>
        </w:numPr>
        <w:spacing w:after="0"/>
        <w:ind w:left="360"/>
        <w:jc w:val="both"/>
        <w:rPr>
          <w:rFonts w:ascii="Times New Roman" w:hAnsi="Times New Roman"/>
          <w:sz w:val="24"/>
          <w:szCs w:val="24"/>
        </w:rPr>
      </w:pPr>
      <w:r>
        <w:rPr>
          <w:rFonts w:ascii="Times New Roman" w:hAnsi="Times New Roman"/>
          <w:sz w:val="24"/>
          <w:szCs w:val="24"/>
        </w:rPr>
        <w:t>O ustalonym terminie posiedzenia przewodniczący zespołu zawiadamia, w terminie umożliwiającym udział w posiedzeniu zespołu:</w:t>
      </w:r>
    </w:p>
    <w:p w14:paraId="04FE5B2A" w14:textId="77777777" w:rsidR="00AB781C" w:rsidRDefault="00AB781C" w:rsidP="00AB781C">
      <w:pPr>
        <w:numPr>
          <w:ilvl w:val="0"/>
          <w:numId w:val="13"/>
        </w:numPr>
        <w:spacing w:after="0"/>
        <w:jc w:val="both"/>
        <w:rPr>
          <w:rFonts w:ascii="Times New Roman" w:hAnsi="Times New Roman"/>
          <w:sz w:val="24"/>
          <w:szCs w:val="24"/>
        </w:rPr>
      </w:pPr>
      <w:r>
        <w:rPr>
          <w:rFonts w:ascii="Times New Roman" w:hAnsi="Times New Roman"/>
          <w:sz w:val="24"/>
          <w:szCs w:val="24"/>
        </w:rPr>
        <w:t>wnioskodawcę,</w:t>
      </w:r>
    </w:p>
    <w:p w14:paraId="2CFBFE3A" w14:textId="77777777" w:rsidR="00AB781C" w:rsidRDefault="00AB781C" w:rsidP="00AB781C">
      <w:pPr>
        <w:numPr>
          <w:ilvl w:val="0"/>
          <w:numId w:val="13"/>
        </w:numPr>
        <w:spacing w:after="0"/>
        <w:jc w:val="both"/>
      </w:pPr>
      <w:r>
        <w:rPr>
          <w:rFonts w:ascii="Times New Roman" w:hAnsi="Times New Roman"/>
          <w:sz w:val="24"/>
          <w:szCs w:val="24"/>
        </w:rPr>
        <w:t>dyrektora – w przypadku udziału osób, o których mowa w § 2 ust. 4 pkt 1, w posiedzeniu zespołu,</w:t>
      </w:r>
    </w:p>
    <w:p w14:paraId="5A54B1BD" w14:textId="77777777" w:rsidR="00AB781C" w:rsidRDefault="00AB781C" w:rsidP="00AB781C">
      <w:pPr>
        <w:numPr>
          <w:ilvl w:val="0"/>
          <w:numId w:val="13"/>
        </w:numPr>
        <w:spacing w:after="0"/>
        <w:jc w:val="both"/>
        <w:rPr>
          <w:rFonts w:ascii="Times New Roman" w:hAnsi="Times New Roman"/>
          <w:sz w:val="24"/>
          <w:szCs w:val="24"/>
        </w:rPr>
      </w:pPr>
      <w:r>
        <w:rPr>
          <w:rFonts w:ascii="Times New Roman" w:hAnsi="Times New Roman"/>
          <w:sz w:val="24"/>
          <w:szCs w:val="24"/>
        </w:rPr>
        <w:lastRenderedPageBreak/>
        <w:t>osoby, o których mowa w § 2 ust. 4 pkt 2 i 3 Regulaminu – w przypadku udziału tych osób w posiedzeniu zespołu.</w:t>
      </w:r>
    </w:p>
    <w:p w14:paraId="7E33821D" w14:textId="77777777" w:rsidR="00AB781C" w:rsidRDefault="00AB781C" w:rsidP="00AB781C">
      <w:pPr>
        <w:numPr>
          <w:ilvl w:val="0"/>
          <w:numId w:val="12"/>
        </w:numPr>
        <w:spacing w:after="0"/>
        <w:ind w:left="360"/>
        <w:jc w:val="both"/>
        <w:rPr>
          <w:rFonts w:ascii="Times New Roman" w:hAnsi="Times New Roman"/>
          <w:sz w:val="24"/>
          <w:szCs w:val="24"/>
        </w:rPr>
      </w:pPr>
      <w:r>
        <w:rPr>
          <w:rFonts w:ascii="Times New Roman" w:hAnsi="Times New Roman"/>
          <w:sz w:val="24"/>
          <w:szCs w:val="24"/>
        </w:rPr>
        <w:t>W celu uzyskania informacji o sytuacji dydaktycznej i wychowawczej dziecka lub ucznia przewodniczący zespołu może zwrócić się do dyrektora właściwego przedszkola, szkoły lub placówki z prośbą o wydanie opinii przez nauczycieli, wychowawców grup wychowawczych lub specjalistów, prowadzących zajęcia z dzieckiem lub uczniem, informując o tym wnioskodawcę.</w:t>
      </w:r>
    </w:p>
    <w:p w14:paraId="1913864D" w14:textId="77777777" w:rsidR="00AB781C" w:rsidRDefault="00AB781C" w:rsidP="00AB781C">
      <w:pPr>
        <w:numPr>
          <w:ilvl w:val="0"/>
          <w:numId w:val="12"/>
        </w:numPr>
        <w:spacing w:after="0"/>
        <w:ind w:left="360"/>
        <w:jc w:val="both"/>
        <w:rPr>
          <w:rFonts w:ascii="Times New Roman" w:hAnsi="Times New Roman"/>
          <w:sz w:val="24"/>
          <w:szCs w:val="24"/>
        </w:rPr>
      </w:pPr>
      <w:r>
        <w:rPr>
          <w:rFonts w:ascii="Times New Roman" w:hAnsi="Times New Roman"/>
          <w:sz w:val="24"/>
          <w:szCs w:val="24"/>
        </w:rPr>
        <w:t>Zespół jest obowiązany w trakcie badania wniosku w sposób wyczerpujący zebrać i rozpatrzyć cały materiał dowodowy. Zespół powinien na podstawie całokształtu materiału dowodowego ocenić, czy wniosek zasługuje na uwzględnienie.</w:t>
      </w:r>
    </w:p>
    <w:p w14:paraId="1D1403E1" w14:textId="77777777" w:rsidR="00AB781C" w:rsidRDefault="00AB781C" w:rsidP="00AB781C">
      <w:pPr>
        <w:numPr>
          <w:ilvl w:val="0"/>
          <w:numId w:val="12"/>
        </w:numPr>
        <w:spacing w:after="0"/>
        <w:ind w:left="360"/>
        <w:jc w:val="both"/>
        <w:rPr>
          <w:rFonts w:ascii="Times New Roman" w:hAnsi="Times New Roman"/>
          <w:sz w:val="24"/>
          <w:szCs w:val="24"/>
        </w:rPr>
      </w:pPr>
      <w:r>
        <w:rPr>
          <w:rFonts w:ascii="Times New Roman" w:hAnsi="Times New Roman"/>
          <w:sz w:val="24"/>
          <w:szCs w:val="24"/>
        </w:rPr>
        <w:t>Zespół jest obowiązany do należytego i wyczerpującego informowania wnioskodawcy o okolicznościach faktycznych i prawnych, które mogą mieć wpływ na pozytywne bądź negatywne rozpatrzenie wniosku. Zespół powinien w tym celu udzielać wnioskodawcy niezbędnych wyjaśnień i wskazówek.</w:t>
      </w:r>
    </w:p>
    <w:p w14:paraId="23E5824A" w14:textId="77777777" w:rsidR="00AB781C" w:rsidRDefault="00AB781C" w:rsidP="00AB781C">
      <w:pPr>
        <w:numPr>
          <w:ilvl w:val="0"/>
          <w:numId w:val="12"/>
        </w:numPr>
        <w:spacing w:after="0"/>
        <w:ind w:left="360"/>
        <w:jc w:val="both"/>
        <w:rPr>
          <w:rFonts w:ascii="Times New Roman" w:hAnsi="Times New Roman"/>
          <w:sz w:val="24"/>
          <w:szCs w:val="24"/>
        </w:rPr>
      </w:pPr>
      <w:r>
        <w:rPr>
          <w:rFonts w:ascii="Times New Roman" w:hAnsi="Times New Roman"/>
          <w:sz w:val="24"/>
          <w:szCs w:val="24"/>
        </w:rPr>
        <w:t>Zespół powinien zapewnić wnioskodawcy czynny udział w każdym stadium postępowania, a przed wydaniem orzeczenia umożliwić mu wypowiedzenie się co do zebranych dowodów i materiałów oraz zgłoszonych żądań.</w:t>
      </w:r>
    </w:p>
    <w:p w14:paraId="36C42986" w14:textId="77777777" w:rsidR="00AB781C" w:rsidRDefault="00AB781C" w:rsidP="00AB781C">
      <w:pPr>
        <w:spacing w:after="0"/>
        <w:jc w:val="both"/>
        <w:rPr>
          <w:rFonts w:ascii="Times New Roman" w:hAnsi="Times New Roman"/>
          <w:sz w:val="24"/>
          <w:szCs w:val="24"/>
        </w:rPr>
      </w:pPr>
    </w:p>
    <w:p w14:paraId="1E79CEF3" w14:textId="77777777" w:rsidR="00AB781C" w:rsidRDefault="00AB781C" w:rsidP="00AB781C">
      <w:pPr>
        <w:spacing w:after="0"/>
        <w:jc w:val="center"/>
      </w:pPr>
      <w:r>
        <w:rPr>
          <w:rFonts w:ascii="Times New Roman" w:hAnsi="Times New Roman"/>
          <w:b/>
          <w:sz w:val="24"/>
          <w:szCs w:val="24"/>
        </w:rPr>
        <w:t>§ 5</w:t>
      </w:r>
    </w:p>
    <w:p w14:paraId="42050EE1" w14:textId="77777777" w:rsidR="00AB781C" w:rsidRDefault="00AB781C" w:rsidP="00AB781C">
      <w:pPr>
        <w:spacing w:after="0"/>
        <w:jc w:val="center"/>
        <w:rPr>
          <w:rFonts w:ascii="Times New Roman" w:hAnsi="Times New Roman"/>
          <w:b/>
          <w:sz w:val="24"/>
          <w:szCs w:val="24"/>
        </w:rPr>
      </w:pPr>
      <w:r>
        <w:rPr>
          <w:rFonts w:ascii="Times New Roman" w:hAnsi="Times New Roman"/>
          <w:b/>
          <w:sz w:val="24"/>
          <w:szCs w:val="24"/>
        </w:rPr>
        <w:t>Szczególne zasady związane z wydawaniem opinii i orzeczeń</w:t>
      </w:r>
    </w:p>
    <w:p w14:paraId="571895F8" w14:textId="77777777" w:rsidR="00AB781C" w:rsidRDefault="00AB781C" w:rsidP="00AB781C">
      <w:pPr>
        <w:numPr>
          <w:ilvl w:val="0"/>
          <w:numId w:val="14"/>
        </w:numPr>
        <w:spacing w:after="0"/>
        <w:ind w:left="360"/>
        <w:jc w:val="both"/>
        <w:rPr>
          <w:rFonts w:ascii="Times New Roman" w:hAnsi="Times New Roman"/>
          <w:sz w:val="24"/>
          <w:szCs w:val="24"/>
        </w:rPr>
      </w:pPr>
      <w:r>
        <w:rPr>
          <w:rFonts w:ascii="Times New Roman" w:hAnsi="Times New Roman"/>
          <w:sz w:val="24"/>
          <w:szCs w:val="24"/>
        </w:rPr>
        <w:t>Wydając orzeczenie lub opinię w stosunku do dzieci i uczniów należących do mniejszości narodowych i etnicznych oraz społeczności posługującej się językiem regionalnym, jak i dzieci i uczniów, które nie znają języka polskiego albo znają go na poziomie niewystarczającym do korzystania z nauki, osoby rozpoznające wniosek o wydanie orzeczenia lub opinii powinny wziąć pod uwagę ich odmienność językową i kulturową. W badaniach, o których mowa w § 3 ust. 7 Regulaminu, należy stosować narzędzia diagnostyczne dostosowane do możliwości językowych tych dzieci i uczniów, w tym testy niewerbalne oraz nieobciążone kulturowo.</w:t>
      </w:r>
    </w:p>
    <w:p w14:paraId="653E28D4" w14:textId="77777777" w:rsidR="00AB781C" w:rsidRDefault="00AB781C" w:rsidP="00AB781C">
      <w:pPr>
        <w:numPr>
          <w:ilvl w:val="0"/>
          <w:numId w:val="14"/>
        </w:numPr>
        <w:spacing w:after="0"/>
        <w:ind w:left="360"/>
        <w:jc w:val="both"/>
        <w:rPr>
          <w:rFonts w:ascii="Times New Roman" w:hAnsi="Times New Roman"/>
          <w:sz w:val="24"/>
          <w:szCs w:val="24"/>
        </w:rPr>
      </w:pPr>
      <w:r>
        <w:rPr>
          <w:rFonts w:ascii="Times New Roman" w:hAnsi="Times New Roman"/>
          <w:sz w:val="24"/>
          <w:szCs w:val="24"/>
        </w:rPr>
        <w:t>W trakcie przeprowadzania badań i wywiadów z:</w:t>
      </w:r>
    </w:p>
    <w:p w14:paraId="1CB12FC6" w14:textId="77777777" w:rsidR="00AB781C" w:rsidRDefault="00AB781C" w:rsidP="00AB781C">
      <w:pPr>
        <w:numPr>
          <w:ilvl w:val="0"/>
          <w:numId w:val="15"/>
        </w:numPr>
        <w:spacing w:after="0"/>
        <w:jc w:val="both"/>
        <w:rPr>
          <w:rFonts w:ascii="Times New Roman" w:hAnsi="Times New Roman"/>
          <w:sz w:val="24"/>
          <w:szCs w:val="24"/>
        </w:rPr>
      </w:pPr>
      <w:r>
        <w:rPr>
          <w:rFonts w:ascii="Times New Roman" w:hAnsi="Times New Roman"/>
          <w:sz w:val="24"/>
          <w:szCs w:val="24"/>
        </w:rPr>
        <w:t>dziećmi pochodzenia romskiego,</w:t>
      </w:r>
    </w:p>
    <w:p w14:paraId="548281D7" w14:textId="77777777" w:rsidR="00AB781C" w:rsidRDefault="00AB781C" w:rsidP="00AB781C">
      <w:pPr>
        <w:numPr>
          <w:ilvl w:val="0"/>
          <w:numId w:val="15"/>
        </w:numPr>
        <w:spacing w:after="0"/>
        <w:jc w:val="both"/>
        <w:rPr>
          <w:rFonts w:ascii="Times New Roman" w:hAnsi="Times New Roman"/>
          <w:sz w:val="24"/>
          <w:szCs w:val="24"/>
        </w:rPr>
      </w:pPr>
      <w:r>
        <w:rPr>
          <w:rFonts w:ascii="Times New Roman" w:hAnsi="Times New Roman"/>
          <w:sz w:val="24"/>
          <w:szCs w:val="24"/>
        </w:rPr>
        <w:t>dziećmi i uczniami niebędącymi obywatelami polskimi, podlegającymi obowiązkowi szkolnemu lub obowiązkowi nauki, którzy nie znają języka polskiego albo znają go na poziomie niewystarczającym do korzystania z nauki,</w:t>
      </w:r>
    </w:p>
    <w:p w14:paraId="2DBBF6D0" w14:textId="77777777" w:rsidR="00AB781C" w:rsidRDefault="00AB781C" w:rsidP="00AB781C">
      <w:pPr>
        <w:numPr>
          <w:ilvl w:val="0"/>
          <w:numId w:val="15"/>
        </w:numPr>
        <w:spacing w:after="0"/>
        <w:jc w:val="both"/>
        <w:rPr>
          <w:rFonts w:ascii="Times New Roman" w:hAnsi="Times New Roman"/>
          <w:sz w:val="24"/>
          <w:szCs w:val="24"/>
        </w:rPr>
      </w:pPr>
      <w:r>
        <w:rPr>
          <w:rFonts w:ascii="Times New Roman" w:hAnsi="Times New Roman"/>
          <w:sz w:val="24"/>
          <w:szCs w:val="24"/>
        </w:rPr>
        <w:t>dziećmi i uczniami będącymi obywatelami polskimi, podlegającymi obowiązkowi szkolnemu lub obowiązkowi nauki, którzy nie znają języka polskiego albo znają go na poziomie niewystarczającym do korzystania z nauki,</w:t>
      </w:r>
    </w:p>
    <w:p w14:paraId="1EF85E02" w14:textId="77777777" w:rsidR="00AB781C" w:rsidRDefault="00AB781C" w:rsidP="00AB781C">
      <w:pPr>
        <w:numPr>
          <w:ilvl w:val="0"/>
          <w:numId w:val="15"/>
        </w:numPr>
        <w:spacing w:after="0"/>
        <w:jc w:val="both"/>
        <w:rPr>
          <w:rFonts w:ascii="Times New Roman" w:hAnsi="Times New Roman"/>
          <w:sz w:val="24"/>
          <w:szCs w:val="24"/>
        </w:rPr>
      </w:pPr>
      <w:r>
        <w:rPr>
          <w:rFonts w:ascii="Times New Roman" w:hAnsi="Times New Roman"/>
          <w:sz w:val="24"/>
          <w:szCs w:val="24"/>
        </w:rPr>
        <w:t>rodzicami dzieci i uczniów, o których mowa w pkt 1–3 powyżej</w:t>
      </w:r>
    </w:p>
    <w:p w14:paraId="393B4167" w14:textId="77777777" w:rsidR="00AB781C" w:rsidRDefault="00AB781C" w:rsidP="00AB781C">
      <w:pPr>
        <w:spacing w:after="0"/>
        <w:ind w:left="360"/>
        <w:jc w:val="both"/>
        <w:rPr>
          <w:rFonts w:ascii="Times New Roman" w:hAnsi="Times New Roman"/>
          <w:sz w:val="24"/>
          <w:szCs w:val="24"/>
        </w:rPr>
      </w:pPr>
      <w:r>
        <w:rPr>
          <w:rFonts w:ascii="Times New Roman" w:hAnsi="Times New Roman"/>
          <w:sz w:val="24"/>
          <w:szCs w:val="24"/>
        </w:rPr>
        <w:t>– wskazane jest korzystanie z pomocy odpowiednio asystenta edukacji romskiej, asystenta międzykulturowego lub osoby władającej językiem kraju pochodzenia dzieci i uczniów.</w:t>
      </w:r>
    </w:p>
    <w:p w14:paraId="3148DB9E" w14:textId="77777777" w:rsidR="00AB781C" w:rsidRDefault="00AB781C" w:rsidP="00AB781C">
      <w:pPr>
        <w:numPr>
          <w:ilvl w:val="0"/>
          <w:numId w:val="14"/>
        </w:numPr>
        <w:spacing w:after="0"/>
        <w:ind w:left="426" w:hanging="426"/>
        <w:jc w:val="both"/>
      </w:pPr>
      <w:r>
        <w:rPr>
          <w:rFonts w:ascii="Times New Roman" w:hAnsi="Times New Roman"/>
          <w:sz w:val="24"/>
          <w:szCs w:val="24"/>
        </w:rPr>
        <w:t>W przypadku wydania orzeczenia lub opinii dotyczących dzieci i uczniów z zaburzoną komunikacją werbalną należy uwzględnić ich możliwości komunikacyjne.</w:t>
      </w:r>
    </w:p>
    <w:p w14:paraId="531E1603" w14:textId="77777777" w:rsidR="00AB781C" w:rsidRDefault="00AB781C" w:rsidP="00AB781C">
      <w:pPr>
        <w:numPr>
          <w:ilvl w:val="0"/>
          <w:numId w:val="14"/>
        </w:numPr>
        <w:spacing w:after="0"/>
        <w:ind w:left="426" w:hanging="426"/>
        <w:jc w:val="both"/>
        <w:rPr>
          <w:rFonts w:ascii="Times New Roman" w:hAnsi="Times New Roman"/>
          <w:sz w:val="24"/>
          <w:szCs w:val="24"/>
        </w:rPr>
      </w:pPr>
      <w:r>
        <w:rPr>
          <w:rFonts w:ascii="Times New Roman" w:hAnsi="Times New Roman"/>
          <w:sz w:val="24"/>
          <w:szCs w:val="24"/>
        </w:rPr>
        <w:t>W przypadku wydania orzeczenia lub opinii dotyczących dzieci i uczniów słabosłyszących i niesłyszących należy uwzględnić dodatkowo:</w:t>
      </w:r>
    </w:p>
    <w:p w14:paraId="443F5438" w14:textId="77777777" w:rsidR="00AB781C" w:rsidRDefault="00AB781C" w:rsidP="00AB781C">
      <w:pPr>
        <w:numPr>
          <w:ilvl w:val="0"/>
          <w:numId w:val="16"/>
        </w:numPr>
        <w:spacing w:after="0"/>
        <w:jc w:val="both"/>
        <w:rPr>
          <w:rFonts w:ascii="Times New Roman" w:hAnsi="Times New Roman"/>
          <w:sz w:val="24"/>
          <w:szCs w:val="24"/>
        </w:rPr>
      </w:pPr>
      <w:r>
        <w:rPr>
          <w:rFonts w:ascii="Times New Roman" w:hAnsi="Times New Roman"/>
          <w:sz w:val="24"/>
          <w:szCs w:val="24"/>
        </w:rPr>
        <w:lastRenderedPageBreak/>
        <w:t>charakterystykę kliniczną jednostki chorobowej: stopień i rodzaj uszkodzenia słuchu, ocenę funkcjonalną słyszenia,</w:t>
      </w:r>
    </w:p>
    <w:p w14:paraId="4C8ECE19" w14:textId="77777777" w:rsidR="00AB781C" w:rsidRDefault="00AB781C" w:rsidP="00AB781C">
      <w:pPr>
        <w:numPr>
          <w:ilvl w:val="0"/>
          <w:numId w:val="16"/>
        </w:numPr>
        <w:spacing w:after="0"/>
        <w:jc w:val="both"/>
        <w:rPr>
          <w:rFonts w:ascii="Times New Roman" w:hAnsi="Times New Roman"/>
          <w:sz w:val="24"/>
          <w:szCs w:val="24"/>
        </w:rPr>
      </w:pPr>
      <w:r>
        <w:rPr>
          <w:rFonts w:ascii="Times New Roman" w:hAnsi="Times New Roman"/>
          <w:sz w:val="24"/>
          <w:szCs w:val="24"/>
        </w:rPr>
        <w:t xml:space="preserve">poziom komunikacji uwzględniający możliwości w zakresie komunikacji werbalnej i niewerbalnych metod komunikacji, w tym języka migowego i </w:t>
      </w:r>
      <w:proofErr w:type="spellStart"/>
      <w:r>
        <w:rPr>
          <w:rFonts w:ascii="Times New Roman" w:hAnsi="Times New Roman"/>
          <w:sz w:val="24"/>
          <w:szCs w:val="24"/>
        </w:rPr>
        <w:t>fonogestów</w:t>
      </w:r>
      <w:proofErr w:type="spellEnd"/>
      <w:r>
        <w:rPr>
          <w:rFonts w:ascii="Times New Roman" w:hAnsi="Times New Roman"/>
          <w:sz w:val="24"/>
          <w:szCs w:val="24"/>
        </w:rPr>
        <w:t>,</w:t>
      </w:r>
    </w:p>
    <w:p w14:paraId="1D856230" w14:textId="77777777" w:rsidR="00AB781C" w:rsidRDefault="00AB781C" w:rsidP="00AB781C">
      <w:pPr>
        <w:numPr>
          <w:ilvl w:val="0"/>
          <w:numId w:val="16"/>
        </w:numPr>
        <w:spacing w:after="0"/>
        <w:jc w:val="both"/>
        <w:rPr>
          <w:rFonts w:ascii="Times New Roman" w:hAnsi="Times New Roman"/>
          <w:sz w:val="24"/>
          <w:szCs w:val="24"/>
        </w:rPr>
      </w:pPr>
      <w:r>
        <w:rPr>
          <w:rFonts w:ascii="Times New Roman" w:hAnsi="Times New Roman"/>
          <w:sz w:val="24"/>
          <w:szCs w:val="24"/>
        </w:rPr>
        <w:t>informację o sposobie komunikowania się z dzieckiem lub uczniem przez rodzinę,</w:t>
      </w:r>
    </w:p>
    <w:p w14:paraId="21147B65" w14:textId="77777777" w:rsidR="00AB781C" w:rsidRDefault="00AB781C" w:rsidP="00AB781C">
      <w:pPr>
        <w:numPr>
          <w:ilvl w:val="0"/>
          <w:numId w:val="16"/>
        </w:numPr>
        <w:spacing w:after="0"/>
        <w:jc w:val="both"/>
        <w:rPr>
          <w:rFonts w:ascii="Times New Roman" w:hAnsi="Times New Roman"/>
          <w:sz w:val="24"/>
          <w:szCs w:val="24"/>
        </w:rPr>
      </w:pPr>
      <w:r>
        <w:rPr>
          <w:rFonts w:ascii="Times New Roman" w:hAnsi="Times New Roman"/>
          <w:sz w:val="24"/>
          <w:szCs w:val="24"/>
        </w:rPr>
        <w:t xml:space="preserve">ocenę </w:t>
      </w:r>
      <w:proofErr w:type="spellStart"/>
      <w:r>
        <w:rPr>
          <w:rFonts w:ascii="Times New Roman" w:hAnsi="Times New Roman"/>
          <w:sz w:val="24"/>
          <w:szCs w:val="24"/>
        </w:rPr>
        <w:t>surdopedagogiczną</w:t>
      </w:r>
      <w:proofErr w:type="spellEnd"/>
      <w:r>
        <w:rPr>
          <w:rFonts w:ascii="Times New Roman" w:hAnsi="Times New Roman"/>
          <w:sz w:val="24"/>
          <w:szCs w:val="24"/>
        </w:rPr>
        <w:t xml:space="preserve"> i </w:t>
      </w:r>
      <w:proofErr w:type="spellStart"/>
      <w:r>
        <w:rPr>
          <w:rFonts w:ascii="Times New Roman" w:hAnsi="Times New Roman"/>
          <w:sz w:val="24"/>
          <w:szCs w:val="24"/>
        </w:rPr>
        <w:t>surdologopedyczną</w:t>
      </w:r>
      <w:proofErr w:type="spellEnd"/>
      <w:r>
        <w:rPr>
          <w:rFonts w:ascii="Times New Roman" w:hAnsi="Times New Roman"/>
          <w:sz w:val="24"/>
          <w:szCs w:val="24"/>
        </w:rPr>
        <w:t xml:space="preserve"> dziecka lub ucznia, opisującą sposób funkcjonowania dziecka lub ucznia w przedszkolu, szkole, ośrodku lub placówce, w tym trudności w słyszeniu i rozumieniu komunikatów werbalnych oraz w dostępie do podręczników, materiałów edukacyjnych i materiałów ćwiczeniowych,</w:t>
      </w:r>
    </w:p>
    <w:p w14:paraId="29CE8EC2" w14:textId="77777777" w:rsidR="00AB781C" w:rsidRDefault="00AB781C" w:rsidP="00AB781C">
      <w:pPr>
        <w:numPr>
          <w:ilvl w:val="0"/>
          <w:numId w:val="16"/>
        </w:numPr>
        <w:spacing w:after="0"/>
        <w:jc w:val="both"/>
        <w:rPr>
          <w:rFonts w:ascii="Times New Roman" w:hAnsi="Times New Roman"/>
          <w:sz w:val="24"/>
          <w:szCs w:val="24"/>
        </w:rPr>
      </w:pPr>
      <w:r>
        <w:rPr>
          <w:rFonts w:ascii="Times New Roman" w:hAnsi="Times New Roman"/>
          <w:sz w:val="24"/>
          <w:szCs w:val="24"/>
        </w:rPr>
        <w:t>ocenę zasobów i barier środowiska przedszkolnego lub szkolnego, ze szczególnym uwzględnieniem:</w:t>
      </w:r>
    </w:p>
    <w:p w14:paraId="744783BD" w14:textId="77777777" w:rsidR="00AB781C" w:rsidRDefault="00AB781C" w:rsidP="00AB781C">
      <w:pPr>
        <w:numPr>
          <w:ilvl w:val="1"/>
          <w:numId w:val="16"/>
        </w:numPr>
        <w:spacing w:after="0"/>
        <w:jc w:val="both"/>
        <w:rPr>
          <w:rFonts w:ascii="Times New Roman" w:hAnsi="Times New Roman"/>
          <w:sz w:val="24"/>
          <w:szCs w:val="24"/>
        </w:rPr>
      </w:pPr>
      <w:r>
        <w:rPr>
          <w:rFonts w:ascii="Times New Roman" w:hAnsi="Times New Roman"/>
          <w:sz w:val="24"/>
          <w:szCs w:val="24"/>
        </w:rPr>
        <w:t>wyposażenia w urządzenia wspomagające słyszenie i odbiór audiowizualny,</w:t>
      </w:r>
    </w:p>
    <w:p w14:paraId="7695CCA3" w14:textId="77777777" w:rsidR="00AB781C" w:rsidRDefault="00AB781C" w:rsidP="00AB781C">
      <w:pPr>
        <w:numPr>
          <w:ilvl w:val="1"/>
          <w:numId w:val="16"/>
        </w:numPr>
        <w:spacing w:after="0"/>
        <w:jc w:val="both"/>
        <w:rPr>
          <w:rFonts w:ascii="Times New Roman" w:hAnsi="Times New Roman"/>
          <w:sz w:val="24"/>
          <w:szCs w:val="24"/>
        </w:rPr>
      </w:pPr>
      <w:r>
        <w:rPr>
          <w:rFonts w:ascii="Times New Roman" w:hAnsi="Times New Roman"/>
          <w:sz w:val="24"/>
          <w:szCs w:val="24"/>
        </w:rPr>
        <w:t>dostępu do usług związanych z przygotowywaniem notatek, zapisywaniem symultanicznym lub tłumaczeniem na język migowy.</w:t>
      </w:r>
    </w:p>
    <w:p w14:paraId="6BD88777" w14:textId="77777777" w:rsidR="00AB781C" w:rsidRDefault="00AB781C" w:rsidP="00AB781C">
      <w:pPr>
        <w:numPr>
          <w:ilvl w:val="0"/>
          <w:numId w:val="14"/>
        </w:numPr>
        <w:spacing w:after="0"/>
        <w:ind w:left="426" w:hanging="426"/>
        <w:jc w:val="both"/>
        <w:rPr>
          <w:rFonts w:ascii="Times New Roman" w:hAnsi="Times New Roman"/>
          <w:sz w:val="24"/>
          <w:szCs w:val="24"/>
        </w:rPr>
      </w:pPr>
      <w:r>
        <w:rPr>
          <w:rFonts w:ascii="Times New Roman" w:hAnsi="Times New Roman"/>
          <w:sz w:val="24"/>
          <w:szCs w:val="24"/>
        </w:rPr>
        <w:t>Badania diagnostyczne dzieci i uczniów słabosłyszących oraz niesłyszących uwzględniają indywidualne możliwości percepcyjne tych dzieci i uczniów oraz wszystkie dostępne modalności zmysłowe, z odpowiednim dopasowaniem metod diagnostycznych.</w:t>
      </w:r>
    </w:p>
    <w:p w14:paraId="6CD1E2FA" w14:textId="77777777" w:rsidR="00AB781C" w:rsidRDefault="00AB781C" w:rsidP="00AB781C">
      <w:pPr>
        <w:numPr>
          <w:ilvl w:val="0"/>
          <w:numId w:val="14"/>
        </w:numPr>
        <w:spacing w:after="0"/>
        <w:ind w:left="426" w:hanging="426"/>
        <w:jc w:val="both"/>
        <w:rPr>
          <w:rFonts w:ascii="Times New Roman" w:hAnsi="Times New Roman"/>
          <w:sz w:val="24"/>
          <w:szCs w:val="24"/>
        </w:rPr>
      </w:pPr>
      <w:r>
        <w:rPr>
          <w:rFonts w:ascii="Times New Roman" w:hAnsi="Times New Roman"/>
          <w:sz w:val="24"/>
          <w:szCs w:val="24"/>
        </w:rPr>
        <w:t>W przypadku wydania orzeczenia lub opinii dotyczących dzieci i uczniów słabowidzących i niewidomych należy uwzględnić dodatkowo:</w:t>
      </w:r>
    </w:p>
    <w:p w14:paraId="4AFD8FAC" w14:textId="77777777" w:rsidR="00AB781C" w:rsidRDefault="00AB781C" w:rsidP="00AB781C">
      <w:pPr>
        <w:numPr>
          <w:ilvl w:val="0"/>
          <w:numId w:val="17"/>
        </w:numPr>
        <w:spacing w:after="0"/>
        <w:jc w:val="both"/>
        <w:rPr>
          <w:rFonts w:ascii="Times New Roman" w:hAnsi="Times New Roman"/>
          <w:sz w:val="24"/>
          <w:szCs w:val="24"/>
        </w:rPr>
      </w:pPr>
      <w:r>
        <w:rPr>
          <w:rFonts w:ascii="Times New Roman" w:hAnsi="Times New Roman"/>
          <w:sz w:val="24"/>
          <w:szCs w:val="24"/>
        </w:rPr>
        <w:t>charakterystykę kliniczną jednostki chorobowej, parametry ostrości wzroku i pola widzenia z aktualną korekcją oraz rokowania,</w:t>
      </w:r>
    </w:p>
    <w:p w14:paraId="7C7DA740" w14:textId="77777777" w:rsidR="00AB781C" w:rsidRDefault="00AB781C" w:rsidP="00AB781C">
      <w:pPr>
        <w:numPr>
          <w:ilvl w:val="0"/>
          <w:numId w:val="17"/>
        </w:numPr>
        <w:spacing w:after="0"/>
        <w:jc w:val="both"/>
        <w:rPr>
          <w:rFonts w:ascii="Times New Roman" w:hAnsi="Times New Roman"/>
          <w:sz w:val="24"/>
          <w:szCs w:val="24"/>
        </w:rPr>
      </w:pPr>
      <w:r>
        <w:rPr>
          <w:rFonts w:ascii="Times New Roman" w:hAnsi="Times New Roman"/>
          <w:sz w:val="24"/>
          <w:szCs w:val="24"/>
        </w:rPr>
        <w:t>ocenę tyflopedagogiczną opisującą:</w:t>
      </w:r>
    </w:p>
    <w:p w14:paraId="7B86466C" w14:textId="77777777" w:rsidR="00AB781C" w:rsidRDefault="00AB781C" w:rsidP="00AB781C">
      <w:pPr>
        <w:numPr>
          <w:ilvl w:val="1"/>
          <w:numId w:val="17"/>
        </w:numPr>
        <w:spacing w:after="0"/>
        <w:jc w:val="both"/>
        <w:rPr>
          <w:rFonts w:ascii="Times New Roman" w:hAnsi="Times New Roman"/>
          <w:sz w:val="24"/>
          <w:szCs w:val="24"/>
        </w:rPr>
      </w:pPr>
      <w:r>
        <w:rPr>
          <w:rFonts w:ascii="Times New Roman" w:hAnsi="Times New Roman"/>
          <w:sz w:val="24"/>
          <w:szCs w:val="24"/>
        </w:rPr>
        <w:t>sposób funkcjonowania dziecka lub ucznia w przedszkolu, szkole, ośrodku lub placówce, w tym trudności w realizacji zadań wzrokowych oraz w dostępie do podręczników, materiałów edukacyjnych i materiałów ćwiczeniowych,</w:t>
      </w:r>
    </w:p>
    <w:p w14:paraId="694886F5" w14:textId="77777777" w:rsidR="00AB781C" w:rsidRDefault="00AB781C" w:rsidP="00AB781C">
      <w:pPr>
        <w:numPr>
          <w:ilvl w:val="1"/>
          <w:numId w:val="17"/>
        </w:numPr>
        <w:spacing w:after="0"/>
        <w:jc w:val="both"/>
        <w:rPr>
          <w:rFonts w:ascii="Times New Roman" w:hAnsi="Times New Roman"/>
          <w:sz w:val="24"/>
          <w:szCs w:val="24"/>
        </w:rPr>
      </w:pPr>
      <w:r>
        <w:rPr>
          <w:rFonts w:ascii="Times New Roman" w:hAnsi="Times New Roman"/>
          <w:sz w:val="24"/>
          <w:szCs w:val="24"/>
        </w:rPr>
        <w:t>ocenę indywidualnych potrzeb w zakresie adaptacji materiałów edukacyjnych i materiałów ćwiczeniowych, organizacji przestrzeni przedszkolnej lub szkolnej, wykorzystania pomocy optycznych i nieoptycznych oraz technologii wspomagających,</w:t>
      </w:r>
    </w:p>
    <w:p w14:paraId="1E6E4A3C" w14:textId="77777777" w:rsidR="00AB781C" w:rsidRDefault="00AB781C" w:rsidP="00AB781C">
      <w:pPr>
        <w:numPr>
          <w:ilvl w:val="1"/>
          <w:numId w:val="17"/>
        </w:numPr>
        <w:spacing w:after="0"/>
        <w:jc w:val="both"/>
        <w:rPr>
          <w:rFonts w:ascii="Times New Roman" w:hAnsi="Times New Roman"/>
          <w:sz w:val="24"/>
          <w:szCs w:val="24"/>
        </w:rPr>
      </w:pPr>
      <w:r>
        <w:rPr>
          <w:rFonts w:ascii="Times New Roman" w:hAnsi="Times New Roman"/>
          <w:sz w:val="24"/>
          <w:szCs w:val="24"/>
        </w:rPr>
        <w:t>ocenę funkcjonalnego widzenia, obejmującą obserwację, w jaki sposób dziecko lub uczeń wykorzystuje wzrok w naturalnych zadaniach i codziennych czynnościach, w tym w warunkach typowych dla procesu edukacyjnego oraz aktywności życia codziennego;</w:t>
      </w:r>
    </w:p>
    <w:p w14:paraId="0822A27D" w14:textId="77777777" w:rsidR="00AB781C" w:rsidRDefault="00AB781C" w:rsidP="00AB781C">
      <w:pPr>
        <w:numPr>
          <w:ilvl w:val="0"/>
          <w:numId w:val="17"/>
        </w:numPr>
        <w:spacing w:after="0"/>
        <w:jc w:val="both"/>
        <w:rPr>
          <w:rFonts w:ascii="Times New Roman" w:hAnsi="Times New Roman"/>
          <w:sz w:val="24"/>
          <w:szCs w:val="24"/>
        </w:rPr>
      </w:pPr>
      <w:r>
        <w:rPr>
          <w:rFonts w:ascii="Times New Roman" w:hAnsi="Times New Roman"/>
          <w:sz w:val="24"/>
          <w:szCs w:val="24"/>
        </w:rPr>
        <w:t>ocenę sprawności percepcyjnej zmysłów innych niż wzrok oraz ich współdziałania w procesach poznawczych, ze szczególnym uwzględnieniem wykorzystywanych mechanizmów kompensacyjnych,</w:t>
      </w:r>
    </w:p>
    <w:p w14:paraId="33C03BD9" w14:textId="77777777" w:rsidR="00AB781C" w:rsidRDefault="00AB781C" w:rsidP="00AB781C">
      <w:pPr>
        <w:numPr>
          <w:ilvl w:val="0"/>
          <w:numId w:val="17"/>
        </w:numPr>
        <w:spacing w:after="0"/>
        <w:jc w:val="both"/>
        <w:rPr>
          <w:rFonts w:ascii="Times New Roman" w:hAnsi="Times New Roman"/>
          <w:sz w:val="24"/>
          <w:szCs w:val="24"/>
        </w:rPr>
      </w:pPr>
      <w:r>
        <w:rPr>
          <w:rFonts w:ascii="Times New Roman" w:hAnsi="Times New Roman"/>
          <w:sz w:val="24"/>
          <w:szCs w:val="24"/>
        </w:rPr>
        <w:t>ocenę zasobów i barier środowiska przedszkolnego lub szkolnego, ze szczególnym uwzględnieniem potrzeb uczniów niewidomych i słabowidzących w zakresie:</w:t>
      </w:r>
    </w:p>
    <w:p w14:paraId="70C4D4A3" w14:textId="77777777" w:rsidR="00AB781C" w:rsidRDefault="00AB781C" w:rsidP="00AB781C">
      <w:pPr>
        <w:numPr>
          <w:ilvl w:val="1"/>
          <w:numId w:val="17"/>
        </w:numPr>
        <w:spacing w:after="0"/>
        <w:jc w:val="both"/>
        <w:rPr>
          <w:rFonts w:ascii="Times New Roman" w:hAnsi="Times New Roman"/>
          <w:sz w:val="24"/>
          <w:szCs w:val="24"/>
        </w:rPr>
      </w:pPr>
      <w:r>
        <w:rPr>
          <w:rFonts w:ascii="Times New Roman" w:hAnsi="Times New Roman"/>
          <w:sz w:val="24"/>
          <w:szCs w:val="24"/>
        </w:rPr>
        <w:t>wyposażenia w środki dydaktyczne i technologie wspomagające funkcjonowanie uczniów z dysfunkcją wzroku,</w:t>
      </w:r>
    </w:p>
    <w:p w14:paraId="4A1E6521" w14:textId="77777777" w:rsidR="00AB781C" w:rsidRDefault="00AB781C" w:rsidP="00AB781C">
      <w:pPr>
        <w:numPr>
          <w:ilvl w:val="1"/>
          <w:numId w:val="17"/>
        </w:numPr>
        <w:spacing w:after="0"/>
        <w:jc w:val="both"/>
        <w:rPr>
          <w:rFonts w:ascii="Times New Roman" w:hAnsi="Times New Roman"/>
          <w:sz w:val="24"/>
          <w:szCs w:val="24"/>
        </w:rPr>
      </w:pPr>
      <w:r>
        <w:rPr>
          <w:rFonts w:ascii="Times New Roman" w:hAnsi="Times New Roman"/>
          <w:sz w:val="24"/>
          <w:szCs w:val="24"/>
        </w:rPr>
        <w:t>możliwości zapewnienia alternatywnych form dostępu do treści edukacyjnych i informacji organizacyjnych, w tym w formie audio, cyfrowej, brajlowskiej, a także zapewnienia wsparcia specjalistycznego.</w:t>
      </w:r>
    </w:p>
    <w:p w14:paraId="0B1A7CD5" w14:textId="77777777" w:rsidR="00AB781C" w:rsidRDefault="00AB781C" w:rsidP="00AB781C">
      <w:pPr>
        <w:spacing w:after="0"/>
        <w:jc w:val="both"/>
        <w:rPr>
          <w:rFonts w:ascii="Times New Roman" w:hAnsi="Times New Roman"/>
          <w:sz w:val="24"/>
          <w:szCs w:val="24"/>
        </w:rPr>
      </w:pPr>
      <w:r>
        <w:rPr>
          <w:rFonts w:ascii="Times New Roman" w:hAnsi="Times New Roman"/>
          <w:sz w:val="24"/>
          <w:szCs w:val="24"/>
        </w:rPr>
        <w:lastRenderedPageBreak/>
        <w:t>Badania diagnostyczne dzieci i uczniów niewidomych, stanowiące podstawę wydania orzeczenia lub opinii, uwzględniają możliwości percepcyjne tych dzieci i uczniów przez zastosowanie metod opartych na pozostałych modalnościach zmysłowych, z wyłączeniem zmysłu wzroku.</w:t>
      </w:r>
    </w:p>
    <w:p w14:paraId="1233A2B1" w14:textId="77777777" w:rsidR="00AB781C" w:rsidRDefault="00AB781C" w:rsidP="00AB781C">
      <w:pPr>
        <w:spacing w:after="0"/>
        <w:jc w:val="center"/>
      </w:pPr>
      <w:r>
        <w:rPr>
          <w:rFonts w:ascii="Times New Roman" w:hAnsi="Times New Roman"/>
          <w:b/>
          <w:sz w:val="24"/>
          <w:szCs w:val="24"/>
        </w:rPr>
        <w:t>§ 6</w:t>
      </w:r>
    </w:p>
    <w:p w14:paraId="61F51353" w14:textId="77777777" w:rsidR="00AB781C" w:rsidRDefault="00AB781C" w:rsidP="00AB781C">
      <w:pPr>
        <w:spacing w:after="0"/>
        <w:jc w:val="center"/>
        <w:rPr>
          <w:rFonts w:ascii="Times New Roman" w:hAnsi="Times New Roman"/>
          <w:b/>
          <w:sz w:val="24"/>
          <w:szCs w:val="24"/>
        </w:rPr>
      </w:pPr>
      <w:r>
        <w:rPr>
          <w:rFonts w:ascii="Times New Roman" w:hAnsi="Times New Roman"/>
          <w:b/>
          <w:sz w:val="24"/>
          <w:szCs w:val="24"/>
        </w:rPr>
        <w:t>Zasady wydawania orzeczeń lub opinii</w:t>
      </w:r>
    </w:p>
    <w:p w14:paraId="11F34BBE" w14:textId="77777777" w:rsidR="00AB781C" w:rsidRDefault="00AB781C" w:rsidP="00AB781C">
      <w:pPr>
        <w:numPr>
          <w:ilvl w:val="0"/>
          <w:numId w:val="18"/>
        </w:numPr>
        <w:spacing w:after="0"/>
        <w:ind w:left="360"/>
        <w:jc w:val="both"/>
        <w:rPr>
          <w:rFonts w:ascii="Times New Roman" w:hAnsi="Times New Roman"/>
          <w:sz w:val="24"/>
          <w:szCs w:val="24"/>
        </w:rPr>
      </w:pPr>
      <w:r>
        <w:rPr>
          <w:rFonts w:ascii="Times New Roman" w:hAnsi="Times New Roman"/>
          <w:sz w:val="24"/>
          <w:szCs w:val="24"/>
        </w:rPr>
        <w:t>Zespół wydaje orzeczenie lub opinię większością głosów.</w:t>
      </w:r>
    </w:p>
    <w:p w14:paraId="3DAD83C7" w14:textId="77777777" w:rsidR="00AB781C" w:rsidRDefault="00AB781C" w:rsidP="00AB781C">
      <w:pPr>
        <w:numPr>
          <w:ilvl w:val="0"/>
          <w:numId w:val="18"/>
        </w:numPr>
        <w:spacing w:after="0"/>
        <w:ind w:left="360"/>
        <w:jc w:val="both"/>
        <w:rPr>
          <w:rFonts w:ascii="Times New Roman" w:hAnsi="Times New Roman"/>
          <w:sz w:val="24"/>
          <w:szCs w:val="24"/>
        </w:rPr>
      </w:pPr>
      <w:r>
        <w:rPr>
          <w:rFonts w:ascii="Times New Roman" w:hAnsi="Times New Roman"/>
          <w:sz w:val="24"/>
          <w:szCs w:val="24"/>
        </w:rPr>
        <w:t>W przypadku równej liczby głosów rozstrzyga głos przewodniczącego zespołu.</w:t>
      </w:r>
    </w:p>
    <w:p w14:paraId="44A53545" w14:textId="77777777" w:rsidR="00AB781C" w:rsidRDefault="00AB781C" w:rsidP="00AB781C">
      <w:pPr>
        <w:numPr>
          <w:ilvl w:val="0"/>
          <w:numId w:val="18"/>
        </w:numPr>
        <w:spacing w:after="0"/>
        <w:ind w:left="360"/>
        <w:jc w:val="both"/>
        <w:rPr>
          <w:rFonts w:ascii="Times New Roman" w:hAnsi="Times New Roman"/>
          <w:sz w:val="24"/>
          <w:szCs w:val="24"/>
        </w:rPr>
      </w:pPr>
      <w:r>
        <w:rPr>
          <w:rFonts w:ascii="Times New Roman" w:hAnsi="Times New Roman"/>
          <w:sz w:val="24"/>
          <w:szCs w:val="24"/>
        </w:rPr>
        <w:t>Z posiedzenia zespołu sporządza się protokół.</w:t>
      </w:r>
    </w:p>
    <w:p w14:paraId="10F978F4" w14:textId="77777777" w:rsidR="00AB781C" w:rsidRDefault="00AB781C" w:rsidP="00AB781C">
      <w:pPr>
        <w:numPr>
          <w:ilvl w:val="0"/>
          <w:numId w:val="18"/>
        </w:numPr>
        <w:spacing w:after="0"/>
        <w:ind w:left="360"/>
        <w:jc w:val="both"/>
        <w:rPr>
          <w:rFonts w:ascii="Times New Roman" w:hAnsi="Times New Roman"/>
          <w:sz w:val="24"/>
          <w:szCs w:val="24"/>
        </w:rPr>
      </w:pPr>
      <w:r>
        <w:rPr>
          <w:rFonts w:ascii="Times New Roman" w:hAnsi="Times New Roman"/>
          <w:sz w:val="24"/>
          <w:szCs w:val="24"/>
        </w:rPr>
        <w:t>Protokół zawiera w szczególności:</w:t>
      </w:r>
    </w:p>
    <w:p w14:paraId="4DA1D6CC" w14:textId="77777777" w:rsidR="00AB781C" w:rsidRDefault="00AB781C" w:rsidP="00AB781C">
      <w:pPr>
        <w:numPr>
          <w:ilvl w:val="0"/>
          <w:numId w:val="19"/>
        </w:numPr>
        <w:spacing w:after="0"/>
        <w:jc w:val="both"/>
        <w:rPr>
          <w:rFonts w:ascii="Times New Roman" w:hAnsi="Times New Roman"/>
          <w:sz w:val="24"/>
          <w:szCs w:val="24"/>
        </w:rPr>
      </w:pPr>
      <w:r>
        <w:rPr>
          <w:rFonts w:ascii="Times New Roman" w:hAnsi="Times New Roman"/>
          <w:sz w:val="24"/>
          <w:szCs w:val="24"/>
        </w:rPr>
        <w:t>informację o:</w:t>
      </w:r>
    </w:p>
    <w:p w14:paraId="54BA25C0" w14:textId="77777777" w:rsidR="00AB781C" w:rsidRDefault="00AB781C" w:rsidP="00AB781C">
      <w:pPr>
        <w:numPr>
          <w:ilvl w:val="0"/>
          <w:numId w:val="20"/>
        </w:numPr>
        <w:spacing w:after="0"/>
        <w:jc w:val="both"/>
        <w:rPr>
          <w:rFonts w:ascii="Times New Roman" w:hAnsi="Times New Roman"/>
          <w:sz w:val="24"/>
          <w:szCs w:val="24"/>
        </w:rPr>
      </w:pPr>
      <w:r>
        <w:rPr>
          <w:rFonts w:ascii="Times New Roman" w:hAnsi="Times New Roman"/>
          <w:sz w:val="24"/>
          <w:szCs w:val="24"/>
        </w:rPr>
        <w:t>podjętym rozstrzygnięciu wraz z uzasadnieniem,</w:t>
      </w:r>
    </w:p>
    <w:p w14:paraId="04472832" w14:textId="77777777" w:rsidR="00AB781C" w:rsidRDefault="00AB781C" w:rsidP="00AB781C">
      <w:pPr>
        <w:numPr>
          <w:ilvl w:val="0"/>
          <w:numId w:val="20"/>
        </w:numPr>
        <w:spacing w:after="0"/>
        <w:jc w:val="both"/>
        <w:rPr>
          <w:rFonts w:ascii="Times New Roman" w:hAnsi="Times New Roman"/>
          <w:sz w:val="24"/>
          <w:szCs w:val="24"/>
        </w:rPr>
      </w:pPr>
      <w:r>
        <w:rPr>
          <w:rFonts w:ascii="Times New Roman" w:hAnsi="Times New Roman"/>
          <w:sz w:val="24"/>
          <w:szCs w:val="24"/>
        </w:rPr>
        <w:t>zgłoszonym przez członka zespołu innym stanowisku dotyczącym podjętego rozstrzygnięcia wraz z uzasadnieniem tego stanowiska,</w:t>
      </w:r>
    </w:p>
    <w:p w14:paraId="38DDB9CA" w14:textId="77777777" w:rsidR="00AB781C" w:rsidRDefault="00AB781C" w:rsidP="00AB781C">
      <w:pPr>
        <w:numPr>
          <w:ilvl w:val="0"/>
          <w:numId w:val="20"/>
        </w:numPr>
        <w:spacing w:after="0"/>
        <w:jc w:val="both"/>
        <w:rPr>
          <w:rFonts w:ascii="Times New Roman" w:hAnsi="Times New Roman"/>
          <w:sz w:val="24"/>
          <w:szCs w:val="24"/>
        </w:rPr>
      </w:pPr>
      <w:r>
        <w:rPr>
          <w:rFonts w:ascii="Times New Roman" w:hAnsi="Times New Roman"/>
          <w:sz w:val="24"/>
          <w:szCs w:val="24"/>
        </w:rPr>
        <w:t>osobach uczestniczących w posiedzeniu zespołu z głosem doradczym, o których mowa w § 4 ust. 3 Regulaminu, oraz przedstawionym przez nich stanowisku,</w:t>
      </w:r>
    </w:p>
    <w:p w14:paraId="2D2D59FE" w14:textId="77777777" w:rsidR="00AB781C" w:rsidRDefault="00AB781C" w:rsidP="00AB781C">
      <w:pPr>
        <w:numPr>
          <w:ilvl w:val="0"/>
          <w:numId w:val="20"/>
        </w:numPr>
        <w:spacing w:after="0"/>
        <w:jc w:val="both"/>
        <w:rPr>
          <w:rFonts w:ascii="Times New Roman" w:hAnsi="Times New Roman"/>
          <w:sz w:val="24"/>
          <w:szCs w:val="24"/>
        </w:rPr>
      </w:pPr>
      <w:r>
        <w:rPr>
          <w:rFonts w:ascii="Times New Roman" w:hAnsi="Times New Roman"/>
          <w:sz w:val="24"/>
          <w:szCs w:val="24"/>
        </w:rPr>
        <w:t>stanowisku wnioskodawcy, o którym mowa w § 4 ust. 4 Regulaminu;</w:t>
      </w:r>
    </w:p>
    <w:p w14:paraId="3FE2366C" w14:textId="77777777" w:rsidR="00AB781C" w:rsidRDefault="00AB781C" w:rsidP="00AB781C">
      <w:pPr>
        <w:numPr>
          <w:ilvl w:val="0"/>
          <w:numId w:val="19"/>
        </w:numPr>
        <w:spacing w:after="0"/>
        <w:jc w:val="both"/>
        <w:rPr>
          <w:rFonts w:ascii="Times New Roman" w:hAnsi="Times New Roman"/>
          <w:sz w:val="24"/>
          <w:szCs w:val="24"/>
        </w:rPr>
      </w:pPr>
      <w:r>
        <w:rPr>
          <w:rFonts w:ascii="Times New Roman" w:hAnsi="Times New Roman"/>
          <w:sz w:val="24"/>
          <w:szCs w:val="24"/>
        </w:rPr>
        <w:t>podpis przewodniczącego zespołu i członków zespołu.</w:t>
      </w:r>
    </w:p>
    <w:p w14:paraId="644E9C35" w14:textId="77777777" w:rsidR="00AB781C" w:rsidRDefault="00AB781C" w:rsidP="00AB781C">
      <w:pPr>
        <w:numPr>
          <w:ilvl w:val="0"/>
          <w:numId w:val="18"/>
        </w:numPr>
        <w:spacing w:after="0"/>
        <w:ind w:left="426" w:hanging="426"/>
        <w:jc w:val="both"/>
        <w:rPr>
          <w:rFonts w:ascii="Times New Roman" w:hAnsi="Times New Roman"/>
          <w:sz w:val="24"/>
          <w:szCs w:val="24"/>
        </w:rPr>
      </w:pPr>
      <w:r>
        <w:rPr>
          <w:rFonts w:ascii="Times New Roman" w:hAnsi="Times New Roman"/>
          <w:sz w:val="24"/>
          <w:szCs w:val="24"/>
        </w:rPr>
        <w:t>Orzeczenie i opinię przygotowuje wyznaczony przez przewodniczącego członek zespołu, którego imię i nazwisko umieszcza się w protokole.</w:t>
      </w:r>
    </w:p>
    <w:p w14:paraId="36CB8854" w14:textId="77777777" w:rsidR="00AB781C" w:rsidRDefault="00AB781C" w:rsidP="00AB781C">
      <w:pPr>
        <w:numPr>
          <w:ilvl w:val="0"/>
          <w:numId w:val="18"/>
        </w:numPr>
        <w:spacing w:after="0"/>
        <w:jc w:val="both"/>
        <w:rPr>
          <w:rFonts w:ascii="Times New Roman" w:hAnsi="Times New Roman"/>
          <w:sz w:val="24"/>
          <w:szCs w:val="24"/>
        </w:rPr>
      </w:pPr>
      <w:r>
        <w:rPr>
          <w:rFonts w:ascii="Times New Roman" w:hAnsi="Times New Roman"/>
          <w:sz w:val="24"/>
          <w:szCs w:val="24"/>
        </w:rPr>
        <w:t>W przypadku gdy wnioskodawca nie uczestniczy w posiedzeniu zespołu, przewodniczący zespołu, na prośbę wnioskodawcy, informuje go o przebiegu posiedzenia zespołu i podjętym rozstrzygnięciu, w sposób ustalony z wnioskodawcą.</w:t>
      </w:r>
    </w:p>
    <w:p w14:paraId="3939C7A5" w14:textId="77777777" w:rsidR="00AB781C" w:rsidRDefault="00AB781C" w:rsidP="00AB781C">
      <w:pPr>
        <w:spacing w:after="0"/>
        <w:jc w:val="center"/>
      </w:pPr>
      <w:r>
        <w:rPr>
          <w:rFonts w:ascii="Times New Roman" w:hAnsi="Times New Roman"/>
          <w:b/>
          <w:sz w:val="24"/>
          <w:szCs w:val="24"/>
        </w:rPr>
        <w:t>§ 7</w:t>
      </w:r>
    </w:p>
    <w:p w14:paraId="78ACE991" w14:textId="77777777" w:rsidR="00AB781C" w:rsidRDefault="00AB781C" w:rsidP="00AB781C">
      <w:pPr>
        <w:spacing w:after="0"/>
        <w:jc w:val="center"/>
        <w:rPr>
          <w:rFonts w:ascii="Times New Roman" w:hAnsi="Times New Roman"/>
          <w:b/>
          <w:sz w:val="24"/>
          <w:szCs w:val="24"/>
        </w:rPr>
      </w:pPr>
      <w:r>
        <w:rPr>
          <w:rFonts w:ascii="Times New Roman" w:hAnsi="Times New Roman"/>
          <w:b/>
          <w:sz w:val="24"/>
          <w:szCs w:val="24"/>
        </w:rPr>
        <w:t>Orzeczenie o potrzebie kształcenia specjalnego</w:t>
      </w:r>
    </w:p>
    <w:p w14:paraId="1C895DB5" w14:textId="77777777" w:rsidR="00AB781C" w:rsidRDefault="00AB781C" w:rsidP="00AB781C">
      <w:pPr>
        <w:numPr>
          <w:ilvl w:val="0"/>
          <w:numId w:val="21"/>
        </w:numPr>
        <w:spacing w:after="0"/>
        <w:ind w:left="360"/>
        <w:jc w:val="both"/>
        <w:rPr>
          <w:rFonts w:ascii="Times New Roman" w:hAnsi="Times New Roman"/>
          <w:sz w:val="24"/>
          <w:szCs w:val="24"/>
        </w:rPr>
      </w:pPr>
      <w:r>
        <w:rPr>
          <w:rFonts w:ascii="Times New Roman" w:hAnsi="Times New Roman"/>
          <w:sz w:val="24"/>
          <w:szCs w:val="24"/>
        </w:rPr>
        <w:t xml:space="preserve">Orzeczenie o potrzebie kształcenia specjalnego wydaje się w terminie </w:t>
      </w:r>
      <w:r>
        <w:rPr>
          <w:rFonts w:ascii="Times New Roman" w:hAnsi="Times New Roman"/>
          <w:b/>
          <w:bCs/>
          <w:sz w:val="24"/>
          <w:szCs w:val="24"/>
        </w:rPr>
        <w:t>nie dłuższym niż 30 dni od dnia złożenia wniosku</w:t>
      </w:r>
      <w:r>
        <w:rPr>
          <w:rFonts w:ascii="Times New Roman" w:hAnsi="Times New Roman"/>
          <w:sz w:val="24"/>
          <w:szCs w:val="24"/>
        </w:rPr>
        <w:t xml:space="preserve"> o jego wydanie lub od dnia uzupełnienia wniosku bądź też przedstawienia pełnej dokumentacji.</w:t>
      </w:r>
    </w:p>
    <w:p w14:paraId="5CDCB04F" w14:textId="77777777" w:rsidR="00AB781C" w:rsidRDefault="00AB781C" w:rsidP="00AB781C">
      <w:pPr>
        <w:numPr>
          <w:ilvl w:val="0"/>
          <w:numId w:val="21"/>
        </w:numPr>
        <w:spacing w:after="0"/>
        <w:ind w:left="360"/>
        <w:jc w:val="both"/>
        <w:rPr>
          <w:rFonts w:ascii="Times New Roman" w:hAnsi="Times New Roman"/>
          <w:sz w:val="24"/>
          <w:szCs w:val="24"/>
        </w:rPr>
      </w:pPr>
      <w:r>
        <w:rPr>
          <w:rFonts w:ascii="Times New Roman" w:hAnsi="Times New Roman"/>
          <w:sz w:val="24"/>
          <w:szCs w:val="24"/>
        </w:rPr>
        <w:t xml:space="preserve">W szczególnie uzasadnionych przypadkach uwarunkowanych stanem zdrowia dziecka lub ucznia bądź złożonością procesu diagnostycznego </w:t>
      </w:r>
      <w:r>
        <w:rPr>
          <w:rFonts w:ascii="Times New Roman" w:hAnsi="Times New Roman"/>
          <w:b/>
          <w:bCs/>
          <w:sz w:val="24"/>
          <w:szCs w:val="24"/>
        </w:rPr>
        <w:t>orzeczenie może być wydane w terminie nie dłuższym niż 60 dni od dnia złożenia wniosku</w:t>
      </w:r>
      <w:r>
        <w:rPr>
          <w:rFonts w:ascii="Times New Roman" w:hAnsi="Times New Roman"/>
          <w:sz w:val="24"/>
          <w:szCs w:val="24"/>
        </w:rPr>
        <w:t xml:space="preserve"> o jego wydanie lub od dnia uzupełnienia wniosku bądź też przedstawienia pełnej dokumentacji.</w:t>
      </w:r>
    </w:p>
    <w:p w14:paraId="1964B273" w14:textId="77777777" w:rsidR="00AB781C" w:rsidRDefault="00AB781C" w:rsidP="00AB781C">
      <w:pPr>
        <w:numPr>
          <w:ilvl w:val="0"/>
          <w:numId w:val="21"/>
        </w:numPr>
        <w:spacing w:after="0"/>
        <w:ind w:left="360"/>
        <w:jc w:val="both"/>
        <w:rPr>
          <w:rFonts w:ascii="Times New Roman" w:hAnsi="Times New Roman"/>
          <w:sz w:val="24"/>
          <w:szCs w:val="24"/>
        </w:rPr>
      </w:pPr>
      <w:r>
        <w:rPr>
          <w:rFonts w:ascii="Times New Roman" w:hAnsi="Times New Roman"/>
          <w:sz w:val="24"/>
          <w:szCs w:val="24"/>
        </w:rPr>
        <w:t xml:space="preserve">W przypadku uwzględnienia wniosku o wydanie orzeczenia o potrzebie kształcenia specjalnego zespół wydaje orzeczenie o potrzebie kształcenia specjalnego według wzoru stanowiącego załącznik nr 1 do </w:t>
      </w:r>
      <w:r>
        <w:rPr>
          <w:rFonts w:ascii="Times New Roman" w:hAnsi="Times New Roman"/>
          <w:i/>
          <w:sz w:val="24"/>
          <w:szCs w:val="24"/>
        </w:rPr>
        <w:t>Rozporządzenia</w:t>
      </w:r>
      <w:r>
        <w:rPr>
          <w:rFonts w:ascii="Times New Roman" w:hAnsi="Times New Roman"/>
          <w:sz w:val="24"/>
          <w:szCs w:val="24"/>
        </w:rPr>
        <w:t>.</w:t>
      </w:r>
    </w:p>
    <w:p w14:paraId="471EA0E5" w14:textId="77777777" w:rsidR="00AB781C" w:rsidRDefault="00AB781C" w:rsidP="00AB781C">
      <w:pPr>
        <w:numPr>
          <w:ilvl w:val="0"/>
          <w:numId w:val="21"/>
        </w:numPr>
        <w:spacing w:after="0"/>
        <w:ind w:left="360"/>
        <w:jc w:val="both"/>
        <w:rPr>
          <w:rFonts w:ascii="Times New Roman" w:hAnsi="Times New Roman"/>
          <w:sz w:val="24"/>
          <w:szCs w:val="24"/>
        </w:rPr>
      </w:pPr>
      <w:r>
        <w:rPr>
          <w:rFonts w:ascii="Times New Roman" w:hAnsi="Times New Roman"/>
          <w:sz w:val="24"/>
          <w:szCs w:val="24"/>
        </w:rPr>
        <w:t xml:space="preserve">W przypadku nieuwzględnienia wniosku o wydanie orzeczenia o potrzebie kształcenia specjalnego zespół wydaje orzeczenie o braku potrzeby kształcenia specjalnego według wzoru stanowiącego załącznik nr 5 do </w:t>
      </w:r>
      <w:r>
        <w:rPr>
          <w:rFonts w:ascii="Times New Roman" w:hAnsi="Times New Roman"/>
          <w:i/>
          <w:sz w:val="24"/>
          <w:szCs w:val="24"/>
        </w:rPr>
        <w:t>Rozporządzenia</w:t>
      </w:r>
      <w:r>
        <w:rPr>
          <w:rFonts w:ascii="Times New Roman" w:hAnsi="Times New Roman"/>
          <w:sz w:val="24"/>
          <w:szCs w:val="24"/>
        </w:rPr>
        <w:t>.</w:t>
      </w:r>
    </w:p>
    <w:p w14:paraId="7D0F5717" w14:textId="77777777" w:rsidR="00AB781C" w:rsidRDefault="00AB781C" w:rsidP="00AB781C">
      <w:pPr>
        <w:numPr>
          <w:ilvl w:val="0"/>
          <w:numId w:val="21"/>
        </w:numPr>
        <w:spacing w:after="0"/>
        <w:ind w:left="360"/>
        <w:jc w:val="both"/>
      </w:pPr>
      <w:r>
        <w:rPr>
          <w:rFonts w:ascii="Times New Roman" w:hAnsi="Times New Roman"/>
          <w:sz w:val="24"/>
          <w:szCs w:val="24"/>
        </w:rPr>
        <w:t xml:space="preserve">Orzeczenie o potrzebie kształcenia specjalnego powinno określać elementy wskazane w § 16 ust. 2 </w:t>
      </w:r>
      <w:r>
        <w:rPr>
          <w:rFonts w:ascii="Times New Roman" w:hAnsi="Times New Roman"/>
          <w:i/>
          <w:sz w:val="24"/>
          <w:szCs w:val="24"/>
        </w:rPr>
        <w:t>Rozporządzenia</w:t>
      </w:r>
      <w:r>
        <w:rPr>
          <w:rFonts w:ascii="Times New Roman" w:hAnsi="Times New Roman"/>
          <w:sz w:val="24"/>
          <w:szCs w:val="24"/>
        </w:rPr>
        <w:t>.</w:t>
      </w:r>
    </w:p>
    <w:p w14:paraId="508D0EC2" w14:textId="77777777" w:rsidR="00AB781C" w:rsidRDefault="00AB781C" w:rsidP="00AB781C">
      <w:pPr>
        <w:numPr>
          <w:ilvl w:val="0"/>
          <w:numId w:val="21"/>
        </w:numPr>
        <w:spacing w:after="0"/>
        <w:ind w:left="360"/>
        <w:jc w:val="both"/>
        <w:rPr>
          <w:rFonts w:ascii="Times New Roman" w:hAnsi="Times New Roman"/>
          <w:b/>
          <w:bCs/>
          <w:sz w:val="24"/>
          <w:szCs w:val="24"/>
        </w:rPr>
      </w:pPr>
      <w:r>
        <w:rPr>
          <w:rFonts w:ascii="Times New Roman" w:hAnsi="Times New Roman"/>
          <w:b/>
          <w:bCs/>
          <w:sz w:val="24"/>
          <w:szCs w:val="24"/>
        </w:rPr>
        <w:t>Orzeczenie o potrzebie kształcenia specjalnego wydaje się na okres wychowania przedszkolnego, roku szkolnego albo etapu edukacyjnego.</w:t>
      </w:r>
    </w:p>
    <w:p w14:paraId="4E7BF6A0" w14:textId="77777777" w:rsidR="00AB781C" w:rsidRDefault="00AB781C" w:rsidP="00AB781C">
      <w:pPr>
        <w:numPr>
          <w:ilvl w:val="0"/>
          <w:numId w:val="21"/>
        </w:numPr>
        <w:spacing w:after="0"/>
        <w:ind w:left="360"/>
        <w:jc w:val="both"/>
        <w:rPr>
          <w:rFonts w:ascii="Times New Roman" w:hAnsi="Times New Roman"/>
          <w:sz w:val="24"/>
          <w:szCs w:val="24"/>
        </w:rPr>
      </w:pPr>
      <w:r>
        <w:rPr>
          <w:rFonts w:ascii="Times New Roman" w:hAnsi="Times New Roman"/>
          <w:sz w:val="24"/>
          <w:szCs w:val="24"/>
        </w:rPr>
        <w:t>Zespół, na wniosek wnioskodawcy, wydaje nowe orzeczenie o potrzebie kształcenia specjalnego w przypadku:</w:t>
      </w:r>
    </w:p>
    <w:p w14:paraId="04B14347" w14:textId="77777777" w:rsidR="00AB781C" w:rsidRDefault="00AB781C" w:rsidP="00AB781C">
      <w:pPr>
        <w:numPr>
          <w:ilvl w:val="0"/>
          <w:numId w:val="22"/>
        </w:numPr>
        <w:spacing w:after="0"/>
        <w:jc w:val="both"/>
        <w:rPr>
          <w:rFonts w:ascii="Times New Roman" w:hAnsi="Times New Roman"/>
          <w:sz w:val="24"/>
          <w:szCs w:val="24"/>
        </w:rPr>
      </w:pPr>
      <w:r>
        <w:rPr>
          <w:rFonts w:ascii="Times New Roman" w:hAnsi="Times New Roman"/>
          <w:sz w:val="24"/>
          <w:szCs w:val="24"/>
        </w:rPr>
        <w:lastRenderedPageBreak/>
        <w:t>zmiany okoliczności stanowiących podstawę wydania poprzedniego orzeczenia,</w:t>
      </w:r>
    </w:p>
    <w:p w14:paraId="1F6EA488" w14:textId="77777777" w:rsidR="00AB781C" w:rsidRDefault="00AB781C" w:rsidP="00AB781C">
      <w:pPr>
        <w:numPr>
          <w:ilvl w:val="0"/>
          <w:numId w:val="22"/>
        </w:numPr>
        <w:spacing w:after="0"/>
        <w:jc w:val="both"/>
        <w:rPr>
          <w:rFonts w:ascii="Times New Roman" w:hAnsi="Times New Roman"/>
          <w:sz w:val="24"/>
          <w:szCs w:val="24"/>
        </w:rPr>
      </w:pPr>
      <w:r>
        <w:rPr>
          <w:rFonts w:ascii="Times New Roman" w:hAnsi="Times New Roman"/>
          <w:sz w:val="24"/>
          <w:szCs w:val="24"/>
        </w:rPr>
        <w:t>potrzeby zmiany zaleceń wskazanych w poprzednim orzeczeniu,</w:t>
      </w:r>
    </w:p>
    <w:p w14:paraId="72AAAF8C" w14:textId="77777777" w:rsidR="00AB781C" w:rsidRDefault="00AB781C" w:rsidP="00AB781C">
      <w:pPr>
        <w:numPr>
          <w:ilvl w:val="0"/>
          <w:numId w:val="22"/>
        </w:numPr>
        <w:spacing w:after="0"/>
        <w:jc w:val="both"/>
        <w:rPr>
          <w:rFonts w:ascii="Times New Roman" w:hAnsi="Times New Roman"/>
          <w:sz w:val="24"/>
          <w:szCs w:val="24"/>
        </w:rPr>
      </w:pPr>
      <w:r>
        <w:rPr>
          <w:rFonts w:ascii="Times New Roman" w:hAnsi="Times New Roman"/>
          <w:sz w:val="24"/>
          <w:szCs w:val="24"/>
        </w:rPr>
        <w:t>potrzeby zmiany okresu, na jaki zostało wydane poprzednie orzeczenie.</w:t>
      </w:r>
    </w:p>
    <w:p w14:paraId="191D8C44" w14:textId="77777777" w:rsidR="00AB781C" w:rsidRDefault="00AB781C" w:rsidP="00AB781C">
      <w:pPr>
        <w:spacing w:after="0"/>
        <w:jc w:val="both"/>
        <w:rPr>
          <w:rFonts w:ascii="Times New Roman" w:hAnsi="Times New Roman"/>
          <w:sz w:val="24"/>
          <w:szCs w:val="24"/>
        </w:rPr>
      </w:pPr>
    </w:p>
    <w:p w14:paraId="1D9AD0AA" w14:textId="77777777" w:rsidR="00AB781C" w:rsidRDefault="00AB781C" w:rsidP="00AB781C">
      <w:pPr>
        <w:numPr>
          <w:ilvl w:val="0"/>
          <w:numId w:val="21"/>
        </w:numPr>
        <w:spacing w:after="0"/>
        <w:ind w:left="360"/>
        <w:jc w:val="both"/>
        <w:rPr>
          <w:rFonts w:ascii="Times New Roman" w:hAnsi="Times New Roman"/>
          <w:sz w:val="24"/>
          <w:szCs w:val="24"/>
        </w:rPr>
      </w:pPr>
      <w:r>
        <w:rPr>
          <w:rFonts w:ascii="Times New Roman" w:hAnsi="Times New Roman"/>
          <w:sz w:val="24"/>
          <w:szCs w:val="24"/>
        </w:rPr>
        <w:t xml:space="preserve">Nowe orzeczenie o potrzebie kształcenia specjalnego wydaje się w terminie, o którym mowa w ust. 1 i 2, według wzoru stanowiącego załącznik nr 1 do </w:t>
      </w:r>
      <w:r>
        <w:rPr>
          <w:rFonts w:ascii="Times New Roman" w:hAnsi="Times New Roman"/>
          <w:i/>
          <w:sz w:val="24"/>
          <w:szCs w:val="24"/>
        </w:rPr>
        <w:t>Rozporządzenia</w:t>
      </w:r>
      <w:r>
        <w:rPr>
          <w:rFonts w:ascii="Times New Roman" w:hAnsi="Times New Roman"/>
          <w:sz w:val="24"/>
          <w:szCs w:val="24"/>
        </w:rPr>
        <w:t>.</w:t>
      </w:r>
    </w:p>
    <w:p w14:paraId="5743D9EE" w14:textId="77777777" w:rsidR="00AB781C" w:rsidRDefault="00AB781C" w:rsidP="00AB781C">
      <w:pPr>
        <w:numPr>
          <w:ilvl w:val="0"/>
          <w:numId w:val="21"/>
        </w:numPr>
        <w:spacing w:after="0"/>
        <w:ind w:left="360"/>
        <w:jc w:val="both"/>
        <w:rPr>
          <w:rFonts w:ascii="Times New Roman" w:hAnsi="Times New Roman"/>
          <w:sz w:val="24"/>
          <w:szCs w:val="24"/>
        </w:rPr>
      </w:pPr>
      <w:r>
        <w:rPr>
          <w:rFonts w:ascii="Times New Roman" w:hAnsi="Times New Roman"/>
          <w:sz w:val="24"/>
          <w:szCs w:val="24"/>
        </w:rPr>
        <w:t>Nowe orzeczenie o potrzebie kształcenia specjalnego uchyla poprzednie orzeczenie o potrzebie kształcenia specjalnego.</w:t>
      </w:r>
    </w:p>
    <w:p w14:paraId="610C66EF" w14:textId="77777777" w:rsidR="00AB781C" w:rsidRDefault="00AB781C" w:rsidP="00AB781C">
      <w:pPr>
        <w:numPr>
          <w:ilvl w:val="0"/>
          <w:numId w:val="21"/>
        </w:numPr>
        <w:spacing w:after="0"/>
        <w:ind w:left="360"/>
        <w:jc w:val="both"/>
        <w:rPr>
          <w:rFonts w:ascii="Times New Roman" w:hAnsi="Times New Roman"/>
          <w:sz w:val="24"/>
          <w:szCs w:val="24"/>
        </w:rPr>
      </w:pPr>
      <w:r>
        <w:rPr>
          <w:rFonts w:ascii="Times New Roman" w:hAnsi="Times New Roman"/>
          <w:sz w:val="24"/>
          <w:szCs w:val="24"/>
        </w:rPr>
        <w:t xml:space="preserve">W przypadku nieuwzględnienia wniosku o wydanie nowego orzeczenia o potrzebie kształcenia specjalnego zespół wydaje orzeczenie o odmowie uchylenia orzeczenia o potrzebie kształcenia specjalnego, według wzoru stanowiącego załącznik nr 9 do </w:t>
      </w:r>
      <w:r>
        <w:rPr>
          <w:rFonts w:ascii="Times New Roman" w:hAnsi="Times New Roman"/>
          <w:i/>
          <w:sz w:val="24"/>
          <w:szCs w:val="24"/>
        </w:rPr>
        <w:t>Rozporządzenia</w:t>
      </w:r>
      <w:r>
        <w:rPr>
          <w:rFonts w:ascii="Times New Roman" w:hAnsi="Times New Roman"/>
          <w:sz w:val="24"/>
          <w:szCs w:val="24"/>
        </w:rPr>
        <w:t>.</w:t>
      </w:r>
    </w:p>
    <w:p w14:paraId="33D5D91C" w14:textId="77777777" w:rsidR="00AB781C" w:rsidRDefault="00AB781C" w:rsidP="00AB781C">
      <w:pPr>
        <w:spacing w:after="0"/>
        <w:jc w:val="center"/>
      </w:pPr>
      <w:r>
        <w:rPr>
          <w:rFonts w:ascii="Times New Roman" w:hAnsi="Times New Roman"/>
          <w:b/>
          <w:sz w:val="24"/>
          <w:szCs w:val="24"/>
        </w:rPr>
        <w:t>§ 8</w:t>
      </w:r>
    </w:p>
    <w:p w14:paraId="2DF6CB6F" w14:textId="77777777" w:rsidR="00AB781C" w:rsidRDefault="00AB781C" w:rsidP="00AB781C">
      <w:pPr>
        <w:spacing w:after="0"/>
        <w:jc w:val="center"/>
        <w:rPr>
          <w:rFonts w:ascii="Times New Roman" w:hAnsi="Times New Roman"/>
          <w:b/>
          <w:sz w:val="24"/>
          <w:szCs w:val="24"/>
        </w:rPr>
      </w:pPr>
      <w:r>
        <w:rPr>
          <w:rFonts w:ascii="Times New Roman" w:hAnsi="Times New Roman"/>
          <w:b/>
          <w:sz w:val="24"/>
          <w:szCs w:val="24"/>
        </w:rPr>
        <w:t>Orzeczenie o potrzebie indywidualnego obowiązkowego rocznego przygotowania przedszkolnego</w:t>
      </w:r>
    </w:p>
    <w:p w14:paraId="6FE72701" w14:textId="77777777" w:rsidR="00AB781C" w:rsidRDefault="00AB781C" w:rsidP="00AB781C">
      <w:pPr>
        <w:spacing w:after="0"/>
        <w:jc w:val="both"/>
        <w:rPr>
          <w:rFonts w:ascii="Times New Roman" w:hAnsi="Times New Roman"/>
          <w:bCs/>
          <w:sz w:val="24"/>
          <w:szCs w:val="24"/>
        </w:rPr>
      </w:pPr>
    </w:p>
    <w:p w14:paraId="11D04EB9" w14:textId="77777777" w:rsidR="00AB781C" w:rsidRDefault="00AB781C" w:rsidP="00AB781C">
      <w:pPr>
        <w:numPr>
          <w:ilvl w:val="0"/>
          <w:numId w:val="23"/>
        </w:numPr>
        <w:spacing w:after="0"/>
        <w:ind w:left="360"/>
        <w:jc w:val="both"/>
        <w:rPr>
          <w:rFonts w:ascii="Times New Roman" w:hAnsi="Times New Roman"/>
          <w:sz w:val="24"/>
          <w:szCs w:val="24"/>
        </w:rPr>
      </w:pPr>
      <w:r>
        <w:rPr>
          <w:rFonts w:ascii="Times New Roman" w:hAnsi="Times New Roman"/>
          <w:sz w:val="24"/>
          <w:szCs w:val="24"/>
        </w:rPr>
        <w:t>Orzeczenie o potrzebie indywidualnego obowiązkowego rocznego przygotowania przedszkolnego wydaje się w terminie nie dłuższym niż 14 dni od dnia złożenia wniosku o jego wydanie lub od dnia uzupełnienia wniosku bądź też przedstawienia pełnej dokumentacji.</w:t>
      </w:r>
    </w:p>
    <w:p w14:paraId="7F68BE55" w14:textId="77777777" w:rsidR="00AB781C" w:rsidRDefault="00AB781C" w:rsidP="00AB781C">
      <w:pPr>
        <w:numPr>
          <w:ilvl w:val="0"/>
          <w:numId w:val="23"/>
        </w:numPr>
        <w:spacing w:after="0"/>
        <w:ind w:left="360"/>
        <w:jc w:val="both"/>
        <w:rPr>
          <w:rFonts w:ascii="Times New Roman" w:hAnsi="Times New Roman"/>
          <w:sz w:val="24"/>
          <w:szCs w:val="24"/>
        </w:rPr>
      </w:pPr>
      <w:r>
        <w:rPr>
          <w:rFonts w:ascii="Times New Roman" w:hAnsi="Times New Roman"/>
          <w:sz w:val="24"/>
          <w:szCs w:val="24"/>
        </w:rPr>
        <w:t xml:space="preserve">W przypadku uwzględnienia wniosku o wydanie orzeczenia o potrzebie indywidualnego obowiązkowego rocznego przygotowania przedszkolnego zespół wydaje orzeczenie o potrzebie indywidualnego obowiązkowego rocznego przygotowania przedszkolnego według wzoru stanowiącego załącznik nr 2 do </w:t>
      </w:r>
      <w:r>
        <w:rPr>
          <w:rFonts w:ascii="Times New Roman" w:hAnsi="Times New Roman"/>
          <w:i/>
          <w:sz w:val="24"/>
          <w:szCs w:val="24"/>
        </w:rPr>
        <w:t>Rozporządzenia</w:t>
      </w:r>
      <w:r>
        <w:rPr>
          <w:rFonts w:ascii="Times New Roman" w:hAnsi="Times New Roman"/>
          <w:sz w:val="24"/>
          <w:szCs w:val="24"/>
        </w:rPr>
        <w:t>.</w:t>
      </w:r>
    </w:p>
    <w:p w14:paraId="705ACCBF" w14:textId="77777777" w:rsidR="00AB781C" w:rsidRDefault="00AB781C" w:rsidP="00AB781C">
      <w:pPr>
        <w:numPr>
          <w:ilvl w:val="0"/>
          <w:numId w:val="23"/>
        </w:numPr>
        <w:spacing w:after="0"/>
        <w:ind w:left="360"/>
        <w:jc w:val="both"/>
        <w:rPr>
          <w:rFonts w:ascii="Times New Roman" w:hAnsi="Times New Roman"/>
          <w:sz w:val="24"/>
          <w:szCs w:val="24"/>
        </w:rPr>
      </w:pPr>
      <w:r>
        <w:rPr>
          <w:rFonts w:ascii="Times New Roman" w:hAnsi="Times New Roman"/>
          <w:sz w:val="24"/>
          <w:szCs w:val="24"/>
        </w:rPr>
        <w:t xml:space="preserve">W przypadku nieuwzględnienia wniosku o wydanie orzeczenia o potrzebie indywidualnego obowiązkowego rocznego przygotowania przedszkolnego zespół wydaje orzeczenie o braku potrzeby indywidualnego obowiązkowego rocznego przygotowania przedszkolnego według wzoru stanowiącego załącznik nr 6 do </w:t>
      </w:r>
      <w:r>
        <w:rPr>
          <w:rFonts w:ascii="Times New Roman" w:hAnsi="Times New Roman"/>
          <w:i/>
          <w:sz w:val="24"/>
          <w:szCs w:val="24"/>
        </w:rPr>
        <w:t>Rozporządzenia</w:t>
      </w:r>
      <w:r>
        <w:rPr>
          <w:rFonts w:ascii="Times New Roman" w:hAnsi="Times New Roman"/>
          <w:sz w:val="24"/>
          <w:szCs w:val="24"/>
        </w:rPr>
        <w:t>.</w:t>
      </w:r>
    </w:p>
    <w:p w14:paraId="666D9D9E" w14:textId="77777777" w:rsidR="00AB781C" w:rsidRDefault="00AB781C" w:rsidP="00AB781C">
      <w:pPr>
        <w:numPr>
          <w:ilvl w:val="0"/>
          <w:numId w:val="23"/>
        </w:numPr>
        <w:spacing w:after="0"/>
        <w:ind w:left="360"/>
        <w:jc w:val="both"/>
        <w:rPr>
          <w:rFonts w:ascii="Times New Roman" w:hAnsi="Times New Roman"/>
          <w:sz w:val="24"/>
          <w:szCs w:val="24"/>
        </w:rPr>
      </w:pPr>
      <w:r>
        <w:rPr>
          <w:rFonts w:ascii="Times New Roman" w:hAnsi="Times New Roman"/>
          <w:sz w:val="24"/>
          <w:szCs w:val="24"/>
        </w:rPr>
        <w:t xml:space="preserve">Orzeczenie o potrzebie indywidualnego obowiązkowego rocznego przygotowania przedszkolnego powinno określać elementy wskazane w § 14 ust. 2 </w:t>
      </w:r>
      <w:r>
        <w:rPr>
          <w:rFonts w:ascii="Times New Roman" w:hAnsi="Times New Roman"/>
          <w:i/>
          <w:sz w:val="24"/>
          <w:szCs w:val="24"/>
        </w:rPr>
        <w:t>Rozporządzenia</w:t>
      </w:r>
      <w:r>
        <w:rPr>
          <w:rFonts w:ascii="Times New Roman" w:hAnsi="Times New Roman"/>
          <w:sz w:val="24"/>
          <w:szCs w:val="24"/>
        </w:rPr>
        <w:t>.</w:t>
      </w:r>
    </w:p>
    <w:p w14:paraId="16449556" w14:textId="77777777" w:rsidR="00AB781C" w:rsidRDefault="00AB781C" w:rsidP="00AB781C">
      <w:pPr>
        <w:numPr>
          <w:ilvl w:val="0"/>
          <w:numId w:val="23"/>
        </w:numPr>
        <w:spacing w:after="0"/>
        <w:ind w:left="360"/>
        <w:jc w:val="both"/>
        <w:rPr>
          <w:rFonts w:ascii="Times New Roman" w:hAnsi="Times New Roman"/>
          <w:sz w:val="24"/>
          <w:szCs w:val="24"/>
        </w:rPr>
      </w:pPr>
      <w:r>
        <w:rPr>
          <w:rFonts w:ascii="Times New Roman" w:hAnsi="Times New Roman"/>
          <w:sz w:val="24"/>
          <w:szCs w:val="24"/>
        </w:rPr>
        <w:t>Orzeczenie o potrzebie indywidualnego obowiązkowego rocznego przygotowania przedszkolnego wydaje się na okres nie krótszy niż 30 dni i nie dłuższy niż jeden rok szkolny.</w:t>
      </w:r>
    </w:p>
    <w:p w14:paraId="6021BD09" w14:textId="77777777" w:rsidR="00AB781C" w:rsidRDefault="00AB781C" w:rsidP="00AB781C">
      <w:pPr>
        <w:numPr>
          <w:ilvl w:val="0"/>
          <w:numId w:val="23"/>
        </w:numPr>
        <w:spacing w:after="0"/>
        <w:ind w:left="360"/>
        <w:jc w:val="both"/>
        <w:rPr>
          <w:rFonts w:ascii="Times New Roman" w:hAnsi="Times New Roman"/>
          <w:sz w:val="24"/>
          <w:szCs w:val="24"/>
        </w:rPr>
      </w:pPr>
      <w:r>
        <w:rPr>
          <w:rFonts w:ascii="Times New Roman" w:hAnsi="Times New Roman"/>
          <w:sz w:val="24"/>
          <w:szCs w:val="24"/>
        </w:rPr>
        <w:t>Zespół, na wniosek wnioskodawcy, wydaje nowe orzeczenie o potrzebie indywidualnego obowiązkowego rocznego przygotowania przedszkolnego w przypadku zmiany okoliczności stanowiących podstawę wydania poprzedniego orzeczenia.</w:t>
      </w:r>
    </w:p>
    <w:p w14:paraId="095DF656" w14:textId="77777777" w:rsidR="00AB781C" w:rsidRDefault="00AB781C" w:rsidP="00AB781C">
      <w:pPr>
        <w:numPr>
          <w:ilvl w:val="0"/>
          <w:numId w:val="23"/>
        </w:numPr>
        <w:spacing w:after="0"/>
        <w:ind w:left="360"/>
        <w:jc w:val="both"/>
        <w:rPr>
          <w:rFonts w:ascii="Times New Roman" w:hAnsi="Times New Roman"/>
          <w:sz w:val="24"/>
          <w:szCs w:val="24"/>
        </w:rPr>
      </w:pPr>
      <w:r>
        <w:rPr>
          <w:rFonts w:ascii="Times New Roman" w:hAnsi="Times New Roman"/>
          <w:sz w:val="24"/>
          <w:szCs w:val="24"/>
        </w:rPr>
        <w:t xml:space="preserve">Nowe orzeczenie o potrzebie indywidualnego obowiązkowego rocznego przygotowania przedszkolnego wydaje się w terminie, o którym mowa w ust. 1, według wzoru stanowiącego załącznik nr 2 do </w:t>
      </w:r>
      <w:r>
        <w:rPr>
          <w:rFonts w:ascii="Times New Roman" w:hAnsi="Times New Roman"/>
          <w:i/>
          <w:sz w:val="24"/>
          <w:szCs w:val="24"/>
        </w:rPr>
        <w:t>Rozporządzenia</w:t>
      </w:r>
      <w:r>
        <w:rPr>
          <w:rFonts w:ascii="Times New Roman" w:hAnsi="Times New Roman"/>
          <w:sz w:val="24"/>
          <w:szCs w:val="24"/>
        </w:rPr>
        <w:t>.</w:t>
      </w:r>
    </w:p>
    <w:p w14:paraId="74C00294" w14:textId="77777777" w:rsidR="00AB781C" w:rsidRDefault="00AB781C" w:rsidP="00AB781C">
      <w:pPr>
        <w:numPr>
          <w:ilvl w:val="0"/>
          <w:numId w:val="23"/>
        </w:numPr>
        <w:spacing w:after="0"/>
        <w:ind w:left="360"/>
        <w:jc w:val="both"/>
        <w:rPr>
          <w:rFonts w:ascii="Times New Roman" w:hAnsi="Times New Roman"/>
          <w:sz w:val="24"/>
          <w:szCs w:val="24"/>
        </w:rPr>
      </w:pPr>
      <w:r>
        <w:rPr>
          <w:rFonts w:ascii="Times New Roman" w:hAnsi="Times New Roman"/>
          <w:sz w:val="24"/>
          <w:szCs w:val="24"/>
        </w:rPr>
        <w:t>Nowe orzeczenie o potrzebie indywidualnego obowiązkowego rocznego przygotowania przedszkolnego jednocześnie uchyla poprzednie orzeczenie o potrzebie indywidualnego obowiązkowego rocznego przygotowania przedszkolnego.</w:t>
      </w:r>
    </w:p>
    <w:p w14:paraId="052FD098" w14:textId="77777777" w:rsidR="00AB781C" w:rsidRDefault="00AB781C" w:rsidP="00AB781C">
      <w:pPr>
        <w:numPr>
          <w:ilvl w:val="0"/>
          <w:numId w:val="23"/>
        </w:numPr>
        <w:spacing w:after="0"/>
        <w:ind w:left="360"/>
        <w:jc w:val="both"/>
        <w:rPr>
          <w:rFonts w:ascii="Times New Roman" w:hAnsi="Times New Roman"/>
          <w:sz w:val="24"/>
          <w:szCs w:val="24"/>
        </w:rPr>
      </w:pPr>
      <w:r>
        <w:rPr>
          <w:rFonts w:ascii="Times New Roman" w:hAnsi="Times New Roman"/>
          <w:sz w:val="24"/>
          <w:szCs w:val="24"/>
        </w:rPr>
        <w:t xml:space="preserve">W przypadku nieuwzględnienia wniosku o wydanie nowego orzeczenia o potrzebie indywidualnego obowiązkowego rocznego przygotowania przedszkolnego zespół wydaje </w:t>
      </w:r>
      <w:r>
        <w:rPr>
          <w:rFonts w:ascii="Times New Roman" w:hAnsi="Times New Roman"/>
          <w:sz w:val="24"/>
          <w:szCs w:val="24"/>
        </w:rPr>
        <w:lastRenderedPageBreak/>
        <w:t xml:space="preserve">orzeczenie o odmowie uchylenia orzeczenia o potrzebie indywidualnego obowiązkowego rocznego przygotowania przedszkolnego, według wzoru stanowiącego załącznik nr 10 do </w:t>
      </w:r>
      <w:r>
        <w:rPr>
          <w:rFonts w:ascii="Times New Roman" w:hAnsi="Times New Roman"/>
          <w:i/>
          <w:sz w:val="24"/>
          <w:szCs w:val="24"/>
        </w:rPr>
        <w:t>Rozporządzenia</w:t>
      </w:r>
      <w:r>
        <w:rPr>
          <w:rFonts w:ascii="Times New Roman" w:hAnsi="Times New Roman"/>
          <w:sz w:val="24"/>
          <w:szCs w:val="24"/>
        </w:rPr>
        <w:t>.</w:t>
      </w:r>
    </w:p>
    <w:p w14:paraId="16620F31" w14:textId="77777777" w:rsidR="00AB781C" w:rsidRDefault="00AB781C" w:rsidP="00AB781C">
      <w:pPr>
        <w:spacing w:after="0"/>
        <w:jc w:val="center"/>
      </w:pPr>
      <w:r>
        <w:rPr>
          <w:rFonts w:ascii="Times New Roman" w:hAnsi="Times New Roman"/>
          <w:b/>
          <w:sz w:val="24"/>
          <w:szCs w:val="24"/>
        </w:rPr>
        <w:t>§ 9</w:t>
      </w:r>
    </w:p>
    <w:p w14:paraId="4AED9893" w14:textId="77777777" w:rsidR="00AB781C" w:rsidRDefault="00AB781C" w:rsidP="00AB781C">
      <w:pPr>
        <w:spacing w:after="0"/>
        <w:jc w:val="center"/>
        <w:rPr>
          <w:rFonts w:ascii="Times New Roman" w:hAnsi="Times New Roman"/>
          <w:b/>
          <w:sz w:val="24"/>
          <w:szCs w:val="24"/>
        </w:rPr>
      </w:pPr>
      <w:r>
        <w:rPr>
          <w:rFonts w:ascii="Times New Roman" w:hAnsi="Times New Roman"/>
          <w:b/>
          <w:sz w:val="24"/>
          <w:szCs w:val="24"/>
        </w:rPr>
        <w:t>Orzeczenie o potrzebie indywidualnego nauczania</w:t>
      </w:r>
    </w:p>
    <w:p w14:paraId="18032E13" w14:textId="77777777" w:rsidR="00AB781C" w:rsidRDefault="00AB781C" w:rsidP="00AB781C">
      <w:pPr>
        <w:numPr>
          <w:ilvl w:val="0"/>
          <w:numId w:val="24"/>
        </w:numPr>
        <w:spacing w:after="0"/>
        <w:ind w:left="360"/>
        <w:jc w:val="both"/>
        <w:rPr>
          <w:rFonts w:ascii="Times New Roman" w:hAnsi="Times New Roman"/>
          <w:sz w:val="24"/>
          <w:szCs w:val="24"/>
        </w:rPr>
      </w:pPr>
      <w:r>
        <w:rPr>
          <w:rFonts w:ascii="Times New Roman" w:hAnsi="Times New Roman"/>
          <w:b/>
          <w:bCs/>
          <w:sz w:val="24"/>
          <w:szCs w:val="24"/>
        </w:rPr>
        <w:t>Orzeczenie o potrzebie indywidualnego nauczania wydaje się w terminie nie dłuższym niż 14 dni od dnia złożenia wniosku</w:t>
      </w:r>
      <w:r>
        <w:rPr>
          <w:rFonts w:ascii="Times New Roman" w:hAnsi="Times New Roman"/>
          <w:sz w:val="24"/>
          <w:szCs w:val="24"/>
        </w:rPr>
        <w:t xml:space="preserve"> o jego wydanie lub od dnia uzupełnienia wniosku bądź też przedstawienia pełnej dokumentacji.</w:t>
      </w:r>
    </w:p>
    <w:p w14:paraId="4D0B4D3E" w14:textId="77777777" w:rsidR="00AB781C" w:rsidRDefault="00AB781C" w:rsidP="00AB781C">
      <w:pPr>
        <w:numPr>
          <w:ilvl w:val="0"/>
          <w:numId w:val="24"/>
        </w:numPr>
        <w:spacing w:after="0"/>
        <w:ind w:left="360"/>
        <w:jc w:val="both"/>
        <w:rPr>
          <w:rFonts w:ascii="Times New Roman" w:hAnsi="Times New Roman"/>
          <w:sz w:val="24"/>
          <w:szCs w:val="24"/>
        </w:rPr>
      </w:pPr>
      <w:r>
        <w:rPr>
          <w:rFonts w:ascii="Times New Roman" w:hAnsi="Times New Roman"/>
          <w:sz w:val="24"/>
          <w:szCs w:val="24"/>
        </w:rPr>
        <w:t xml:space="preserve">W przypadku uwzględnienia wniosku o wydanie orzeczenia o potrzebie indywidualnego nauczania zespół wydaje orzeczenie o potrzebie indywidualnego nauczania według wzoru stanowiącego załącznik nr 3 do </w:t>
      </w:r>
      <w:r>
        <w:rPr>
          <w:rFonts w:ascii="Times New Roman" w:hAnsi="Times New Roman"/>
          <w:i/>
          <w:sz w:val="24"/>
          <w:szCs w:val="24"/>
        </w:rPr>
        <w:t>Rozporządzenia</w:t>
      </w:r>
      <w:r>
        <w:rPr>
          <w:rFonts w:ascii="Times New Roman" w:hAnsi="Times New Roman"/>
          <w:sz w:val="24"/>
          <w:szCs w:val="24"/>
        </w:rPr>
        <w:t>.</w:t>
      </w:r>
    </w:p>
    <w:p w14:paraId="459F2228" w14:textId="77777777" w:rsidR="00AB781C" w:rsidRDefault="00AB781C" w:rsidP="00AB781C">
      <w:pPr>
        <w:numPr>
          <w:ilvl w:val="0"/>
          <w:numId w:val="24"/>
        </w:numPr>
        <w:spacing w:after="0"/>
        <w:ind w:left="360"/>
        <w:jc w:val="both"/>
        <w:rPr>
          <w:rFonts w:ascii="Times New Roman" w:hAnsi="Times New Roman"/>
          <w:sz w:val="24"/>
          <w:szCs w:val="24"/>
        </w:rPr>
      </w:pPr>
      <w:r>
        <w:rPr>
          <w:rFonts w:ascii="Times New Roman" w:hAnsi="Times New Roman"/>
          <w:sz w:val="24"/>
          <w:szCs w:val="24"/>
        </w:rPr>
        <w:t xml:space="preserve">W przypadku nieuwzględnienia wniosku o wydanie orzeczenia o potrzebie indywidualnego nauczania zespół wydaje orzeczenie o braku potrzeby indywidualnego nauczania według wzoru stanowiącego załącznik nr 7 do </w:t>
      </w:r>
      <w:r>
        <w:rPr>
          <w:rFonts w:ascii="Times New Roman" w:hAnsi="Times New Roman"/>
          <w:i/>
          <w:sz w:val="24"/>
          <w:szCs w:val="24"/>
        </w:rPr>
        <w:t>Rozporządzenia</w:t>
      </w:r>
      <w:r>
        <w:rPr>
          <w:rFonts w:ascii="Times New Roman" w:hAnsi="Times New Roman"/>
          <w:sz w:val="24"/>
          <w:szCs w:val="24"/>
        </w:rPr>
        <w:t>.</w:t>
      </w:r>
    </w:p>
    <w:p w14:paraId="04EE422F" w14:textId="77777777" w:rsidR="00AB781C" w:rsidRDefault="00AB781C" w:rsidP="00AB781C">
      <w:pPr>
        <w:numPr>
          <w:ilvl w:val="0"/>
          <w:numId w:val="24"/>
        </w:numPr>
        <w:spacing w:after="0"/>
        <w:ind w:left="360"/>
        <w:jc w:val="both"/>
        <w:rPr>
          <w:rFonts w:ascii="Times New Roman" w:hAnsi="Times New Roman"/>
          <w:sz w:val="24"/>
          <w:szCs w:val="24"/>
        </w:rPr>
      </w:pPr>
      <w:r>
        <w:rPr>
          <w:rFonts w:ascii="Times New Roman" w:hAnsi="Times New Roman"/>
          <w:sz w:val="24"/>
          <w:szCs w:val="24"/>
        </w:rPr>
        <w:t xml:space="preserve">Orzeczenie o potrzebie indywidualnego nauczania powinno określać elementy wskazane w § 18 ust. 2 </w:t>
      </w:r>
      <w:r>
        <w:rPr>
          <w:rFonts w:ascii="Times New Roman" w:hAnsi="Times New Roman"/>
          <w:i/>
          <w:sz w:val="24"/>
          <w:szCs w:val="24"/>
        </w:rPr>
        <w:t>Rozporządzenia</w:t>
      </w:r>
      <w:r>
        <w:rPr>
          <w:rFonts w:ascii="Times New Roman" w:hAnsi="Times New Roman"/>
          <w:sz w:val="24"/>
          <w:szCs w:val="24"/>
        </w:rPr>
        <w:t>.</w:t>
      </w:r>
    </w:p>
    <w:p w14:paraId="436DBCE5" w14:textId="77777777" w:rsidR="00AB781C" w:rsidRDefault="00AB781C" w:rsidP="00AB781C">
      <w:pPr>
        <w:numPr>
          <w:ilvl w:val="0"/>
          <w:numId w:val="24"/>
        </w:numPr>
        <w:spacing w:after="0"/>
        <w:ind w:left="360"/>
        <w:jc w:val="both"/>
        <w:rPr>
          <w:rFonts w:ascii="Times New Roman" w:hAnsi="Times New Roman"/>
          <w:sz w:val="24"/>
          <w:szCs w:val="24"/>
        </w:rPr>
      </w:pPr>
      <w:r>
        <w:rPr>
          <w:rFonts w:ascii="Times New Roman" w:hAnsi="Times New Roman"/>
          <w:sz w:val="24"/>
          <w:szCs w:val="24"/>
        </w:rPr>
        <w:t>Orzeczenie o potrzebie indywidualnego nauczania wydaje się na okres nie krótszy niż 30 dni i nie dłuższy niż jeden rok szkolny.</w:t>
      </w:r>
    </w:p>
    <w:p w14:paraId="63F48364" w14:textId="77777777" w:rsidR="00AB781C" w:rsidRDefault="00AB781C" w:rsidP="00AB781C">
      <w:pPr>
        <w:numPr>
          <w:ilvl w:val="0"/>
          <w:numId w:val="24"/>
        </w:numPr>
        <w:spacing w:after="0"/>
        <w:ind w:left="360"/>
        <w:jc w:val="both"/>
        <w:rPr>
          <w:rFonts w:ascii="Times New Roman" w:hAnsi="Times New Roman"/>
          <w:sz w:val="24"/>
          <w:szCs w:val="24"/>
        </w:rPr>
      </w:pPr>
      <w:r>
        <w:rPr>
          <w:rFonts w:ascii="Times New Roman" w:hAnsi="Times New Roman"/>
          <w:sz w:val="24"/>
          <w:szCs w:val="24"/>
        </w:rPr>
        <w:t>Zespół, na wniosek wnioskodawcy, wydaje nowe orzeczenie o potrzebie indywidualnego nauczania w przypadku zmiany okoliczności stanowiących podstawę wydania poprzedniego orzeczenia.</w:t>
      </w:r>
    </w:p>
    <w:p w14:paraId="36618A3D" w14:textId="77777777" w:rsidR="00AB781C" w:rsidRDefault="00AB781C" w:rsidP="00AB781C">
      <w:pPr>
        <w:numPr>
          <w:ilvl w:val="0"/>
          <w:numId w:val="24"/>
        </w:numPr>
        <w:spacing w:after="0"/>
        <w:ind w:left="360"/>
        <w:jc w:val="both"/>
        <w:rPr>
          <w:rFonts w:ascii="Times New Roman" w:hAnsi="Times New Roman"/>
          <w:sz w:val="24"/>
          <w:szCs w:val="24"/>
        </w:rPr>
      </w:pPr>
      <w:r>
        <w:rPr>
          <w:rFonts w:ascii="Times New Roman" w:hAnsi="Times New Roman"/>
          <w:sz w:val="24"/>
          <w:szCs w:val="24"/>
        </w:rPr>
        <w:t xml:space="preserve">Nowe orzeczenie o potrzebie indywidualnego nauczania wydaje się w terminie, o którym mowa w ust. 1, według wzoru stanowiącego załącznik nr 3 do </w:t>
      </w:r>
      <w:r>
        <w:rPr>
          <w:rFonts w:ascii="Times New Roman" w:hAnsi="Times New Roman"/>
          <w:i/>
          <w:sz w:val="24"/>
          <w:szCs w:val="24"/>
        </w:rPr>
        <w:t>Rozporządzenia</w:t>
      </w:r>
      <w:r>
        <w:rPr>
          <w:rFonts w:ascii="Times New Roman" w:hAnsi="Times New Roman"/>
          <w:sz w:val="24"/>
          <w:szCs w:val="24"/>
        </w:rPr>
        <w:t>.</w:t>
      </w:r>
    </w:p>
    <w:p w14:paraId="57012A1D" w14:textId="77777777" w:rsidR="00AB781C" w:rsidRDefault="00AB781C" w:rsidP="00AB781C">
      <w:pPr>
        <w:numPr>
          <w:ilvl w:val="0"/>
          <w:numId w:val="24"/>
        </w:numPr>
        <w:spacing w:after="0"/>
        <w:ind w:left="360"/>
        <w:jc w:val="both"/>
        <w:rPr>
          <w:rFonts w:ascii="Times New Roman" w:hAnsi="Times New Roman"/>
          <w:sz w:val="24"/>
          <w:szCs w:val="24"/>
        </w:rPr>
      </w:pPr>
      <w:r>
        <w:rPr>
          <w:rFonts w:ascii="Times New Roman" w:hAnsi="Times New Roman"/>
          <w:sz w:val="24"/>
          <w:szCs w:val="24"/>
        </w:rPr>
        <w:t>Nowe orzeczenie o potrzebie indywidualnego nauczania jednocześnie uchyla poprzednie orzeczenie o potrzebie indywidualnego nauczania.</w:t>
      </w:r>
    </w:p>
    <w:p w14:paraId="62B98036" w14:textId="77777777" w:rsidR="00AB781C" w:rsidRDefault="00AB781C" w:rsidP="00AB781C">
      <w:pPr>
        <w:numPr>
          <w:ilvl w:val="0"/>
          <w:numId w:val="24"/>
        </w:numPr>
        <w:spacing w:after="0"/>
        <w:ind w:left="360"/>
        <w:jc w:val="both"/>
        <w:rPr>
          <w:rFonts w:ascii="Times New Roman" w:hAnsi="Times New Roman"/>
          <w:sz w:val="24"/>
          <w:szCs w:val="24"/>
        </w:rPr>
      </w:pPr>
      <w:r>
        <w:rPr>
          <w:rFonts w:ascii="Times New Roman" w:hAnsi="Times New Roman"/>
          <w:sz w:val="24"/>
          <w:szCs w:val="24"/>
        </w:rPr>
        <w:t xml:space="preserve">W przypadku nieuwzględnienia wniosku o wydanie nowego orzeczenia o potrzebie indywidualnego nauczania zespół wydaje orzeczenie o odmowie uchylenia orzeczenia o potrzebie indywidualnego nauczania, według wzoru stanowiącego załącznik nr 11 do </w:t>
      </w:r>
      <w:r>
        <w:rPr>
          <w:rFonts w:ascii="Times New Roman" w:hAnsi="Times New Roman"/>
          <w:i/>
          <w:sz w:val="24"/>
          <w:szCs w:val="24"/>
        </w:rPr>
        <w:t>Rozporządzenia</w:t>
      </w:r>
      <w:r>
        <w:rPr>
          <w:rFonts w:ascii="Times New Roman" w:hAnsi="Times New Roman"/>
          <w:sz w:val="24"/>
          <w:szCs w:val="24"/>
        </w:rPr>
        <w:t>.</w:t>
      </w:r>
    </w:p>
    <w:p w14:paraId="0178841E" w14:textId="77777777" w:rsidR="00AB781C" w:rsidRDefault="00AB781C" w:rsidP="00AB781C">
      <w:pPr>
        <w:spacing w:after="0"/>
        <w:jc w:val="both"/>
        <w:rPr>
          <w:rFonts w:ascii="Times New Roman" w:hAnsi="Times New Roman"/>
          <w:sz w:val="24"/>
          <w:szCs w:val="24"/>
        </w:rPr>
      </w:pPr>
    </w:p>
    <w:p w14:paraId="077126FA" w14:textId="77777777" w:rsidR="00AB781C" w:rsidRDefault="00AB781C" w:rsidP="00AB781C">
      <w:pPr>
        <w:spacing w:after="0"/>
        <w:jc w:val="center"/>
      </w:pPr>
      <w:r>
        <w:rPr>
          <w:rFonts w:ascii="Times New Roman" w:hAnsi="Times New Roman"/>
          <w:b/>
          <w:sz w:val="24"/>
          <w:szCs w:val="24"/>
        </w:rPr>
        <w:t>§ 10</w:t>
      </w:r>
    </w:p>
    <w:p w14:paraId="1AF10184" w14:textId="77777777" w:rsidR="00AB781C" w:rsidRDefault="00AB781C" w:rsidP="00AB781C">
      <w:pPr>
        <w:spacing w:after="0"/>
        <w:jc w:val="center"/>
        <w:rPr>
          <w:rFonts w:ascii="Times New Roman" w:hAnsi="Times New Roman"/>
          <w:b/>
          <w:sz w:val="24"/>
          <w:szCs w:val="24"/>
        </w:rPr>
      </w:pPr>
      <w:r>
        <w:rPr>
          <w:rFonts w:ascii="Times New Roman" w:hAnsi="Times New Roman"/>
          <w:b/>
          <w:sz w:val="24"/>
          <w:szCs w:val="24"/>
        </w:rPr>
        <w:t>Orzeczenie o potrzebie zajęć rewalidacyjno-wychowawczych</w:t>
      </w:r>
    </w:p>
    <w:p w14:paraId="2AD3E8E1" w14:textId="77777777" w:rsidR="00AB781C" w:rsidRDefault="00AB781C" w:rsidP="00AB781C">
      <w:pPr>
        <w:numPr>
          <w:ilvl w:val="0"/>
          <w:numId w:val="25"/>
        </w:numPr>
        <w:spacing w:after="0"/>
        <w:ind w:left="360"/>
        <w:jc w:val="both"/>
        <w:rPr>
          <w:rFonts w:ascii="Times New Roman" w:hAnsi="Times New Roman"/>
          <w:sz w:val="24"/>
          <w:szCs w:val="24"/>
        </w:rPr>
      </w:pPr>
      <w:r>
        <w:rPr>
          <w:rFonts w:ascii="Times New Roman" w:hAnsi="Times New Roman"/>
          <w:sz w:val="24"/>
          <w:szCs w:val="24"/>
        </w:rPr>
        <w:t>Orzeczenie o potrzebie zajęć rewalidacyjno-wychowawczych wydaje się w terminie nie dłuższym niż 30 dni od dnia złożenia wniosku o jego wydanie lub od dnia uzupełnienia wniosku bądź też przedstawienia pełnej dokumentacji.</w:t>
      </w:r>
    </w:p>
    <w:p w14:paraId="1E99B940" w14:textId="77777777" w:rsidR="00AB781C" w:rsidRDefault="00AB781C" w:rsidP="00AB781C">
      <w:pPr>
        <w:numPr>
          <w:ilvl w:val="0"/>
          <w:numId w:val="25"/>
        </w:numPr>
        <w:spacing w:after="0"/>
        <w:ind w:left="360"/>
        <w:jc w:val="both"/>
        <w:rPr>
          <w:rFonts w:ascii="Times New Roman" w:hAnsi="Times New Roman"/>
          <w:sz w:val="24"/>
          <w:szCs w:val="24"/>
        </w:rPr>
      </w:pPr>
      <w:r>
        <w:rPr>
          <w:rFonts w:ascii="Times New Roman" w:hAnsi="Times New Roman"/>
          <w:sz w:val="24"/>
          <w:szCs w:val="24"/>
        </w:rPr>
        <w:t>W szczególnie uzasadnionych przypadkach uwarunkowanych stanem zdrowia dziecka lub ucznia lub złożonością procesu diagnostycznego orzeczenie może być wydane w terminie nie dłuższym niż 60 dni od dnia złożenia wniosku o jego wydanie lub od dnia uzupełnienia wniosku bądź też przedstawienia pełnej dokumentacji.</w:t>
      </w:r>
    </w:p>
    <w:p w14:paraId="0A647C3F" w14:textId="77777777" w:rsidR="00AB781C" w:rsidRDefault="00AB781C" w:rsidP="00AB781C">
      <w:pPr>
        <w:numPr>
          <w:ilvl w:val="0"/>
          <w:numId w:val="25"/>
        </w:numPr>
        <w:spacing w:after="0"/>
        <w:ind w:left="360"/>
        <w:jc w:val="both"/>
        <w:rPr>
          <w:rFonts w:ascii="Times New Roman" w:hAnsi="Times New Roman"/>
          <w:sz w:val="24"/>
          <w:szCs w:val="24"/>
        </w:rPr>
      </w:pPr>
      <w:r>
        <w:rPr>
          <w:rFonts w:ascii="Times New Roman" w:hAnsi="Times New Roman"/>
          <w:sz w:val="24"/>
          <w:szCs w:val="24"/>
        </w:rPr>
        <w:t xml:space="preserve">W przypadku uwzględnienia wniosku o wydanie orzeczenia o potrzebie zajęć rewalidacyjno-wychowawczych zespół wydaje orzeczenie o potrzebie zajęć rewalidacyjno-wychowawczych według wzoru stanowiącego załącznik nr 4 do </w:t>
      </w:r>
      <w:r>
        <w:rPr>
          <w:rFonts w:ascii="Times New Roman" w:hAnsi="Times New Roman"/>
          <w:i/>
          <w:sz w:val="24"/>
          <w:szCs w:val="24"/>
        </w:rPr>
        <w:t>Rozporządzenia</w:t>
      </w:r>
      <w:r>
        <w:rPr>
          <w:rFonts w:ascii="Times New Roman" w:hAnsi="Times New Roman"/>
          <w:sz w:val="24"/>
          <w:szCs w:val="24"/>
        </w:rPr>
        <w:t>.</w:t>
      </w:r>
    </w:p>
    <w:p w14:paraId="4BFF2A41" w14:textId="77777777" w:rsidR="00AB781C" w:rsidRDefault="00AB781C" w:rsidP="00AB781C">
      <w:pPr>
        <w:numPr>
          <w:ilvl w:val="0"/>
          <w:numId w:val="25"/>
        </w:numPr>
        <w:spacing w:after="0"/>
        <w:ind w:left="360"/>
        <w:jc w:val="both"/>
        <w:rPr>
          <w:rFonts w:ascii="Times New Roman" w:hAnsi="Times New Roman"/>
          <w:sz w:val="24"/>
          <w:szCs w:val="24"/>
        </w:rPr>
      </w:pPr>
      <w:r>
        <w:rPr>
          <w:rFonts w:ascii="Times New Roman" w:hAnsi="Times New Roman"/>
          <w:sz w:val="24"/>
          <w:szCs w:val="24"/>
        </w:rPr>
        <w:t xml:space="preserve">W przypadku nieuwzględnienia wniosku o wydanie orzeczenia o potrzebie zajęć rewalidacyjno-wychowawczych zespół wydaje orzeczenie o braku potrzeby zajęć </w:t>
      </w:r>
      <w:r>
        <w:rPr>
          <w:rFonts w:ascii="Times New Roman" w:hAnsi="Times New Roman"/>
          <w:sz w:val="24"/>
          <w:szCs w:val="24"/>
        </w:rPr>
        <w:lastRenderedPageBreak/>
        <w:t xml:space="preserve">rewalidacyjno-wychowawczych według wzoru stanowiącego załącznik nr 8 do </w:t>
      </w:r>
      <w:r>
        <w:rPr>
          <w:rFonts w:ascii="Times New Roman" w:hAnsi="Times New Roman"/>
          <w:i/>
          <w:sz w:val="24"/>
          <w:szCs w:val="24"/>
        </w:rPr>
        <w:t>Rozporządzenia</w:t>
      </w:r>
      <w:r>
        <w:rPr>
          <w:rFonts w:ascii="Times New Roman" w:hAnsi="Times New Roman"/>
          <w:sz w:val="24"/>
          <w:szCs w:val="24"/>
        </w:rPr>
        <w:t>.</w:t>
      </w:r>
    </w:p>
    <w:p w14:paraId="1704EC00" w14:textId="77777777" w:rsidR="00AB781C" w:rsidRDefault="00AB781C" w:rsidP="00AB781C">
      <w:pPr>
        <w:numPr>
          <w:ilvl w:val="0"/>
          <w:numId w:val="25"/>
        </w:numPr>
        <w:spacing w:after="0"/>
        <w:ind w:left="360"/>
        <w:jc w:val="both"/>
        <w:rPr>
          <w:rFonts w:ascii="Times New Roman" w:hAnsi="Times New Roman"/>
          <w:sz w:val="24"/>
          <w:szCs w:val="24"/>
        </w:rPr>
      </w:pPr>
      <w:r>
        <w:rPr>
          <w:rFonts w:ascii="Times New Roman" w:hAnsi="Times New Roman"/>
          <w:sz w:val="24"/>
          <w:szCs w:val="24"/>
        </w:rPr>
        <w:t xml:space="preserve">Orzeczenie o potrzebie indywidualnego nauczania powinno określać elementy wskazane w § 19 ust. 2 </w:t>
      </w:r>
      <w:r>
        <w:rPr>
          <w:rFonts w:ascii="Times New Roman" w:hAnsi="Times New Roman"/>
          <w:i/>
          <w:sz w:val="24"/>
          <w:szCs w:val="24"/>
        </w:rPr>
        <w:t>Rozporządzenia</w:t>
      </w:r>
      <w:r>
        <w:rPr>
          <w:rFonts w:ascii="Times New Roman" w:hAnsi="Times New Roman"/>
          <w:sz w:val="24"/>
          <w:szCs w:val="24"/>
        </w:rPr>
        <w:t>.</w:t>
      </w:r>
    </w:p>
    <w:p w14:paraId="32DE78D8" w14:textId="77777777" w:rsidR="00AB781C" w:rsidRDefault="00AB781C" w:rsidP="00AB781C">
      <w:pPr>
        <w:numPr>
          <w:ilvl w:val="0"/>
          <w:numId w:val="25"/>
        </w:numPr>
        <w:spacing w:after="0"/>
        <w:ind w:left="360"/>
        <w:jc w:val="both"/>
        <w:rPr>
          <w:rFonts w:ascii="Times New Roman" w:hAnsi="Times New Roman"/>
          <w:b/>
          <w:bCs/>
          <w:sz w:val="24"/>
          <w:szCs w:val="24"/>
        </w:rPr>
      </w:pPr>
      <w:r>
        <w:rPr>
          <w:rFonts w:ascii="Times New Roman" w:hAnsi="Times New Roman"/>
          <w:b/>
          <w:bCs/>
          <w:sz w:val="24"/>
          <w:szCs w:val="24"/>
        </w:rPr>
        <w:t>Orzeczenie o potrzebie zajęć rewalidacyjno-wychowawczych wydaje się na okres nie dłuższy niż 5 lat szkolnych.</w:t>
      </w:r>
    </w:p>
    <w:p w14:paraId="1BCEBCD4" w14:textId="77777777" w:rsidR="00AB781C" w:rsidRDefault="00AB781C" w:rsidP="00AB781C">
      <w:pPr>
        <w:numPr>
          <w:ilvl w:val="0"/>
          <w:numId w:val="25"/>
        </w:numPr>
        <w:spacing w:after="0"/>
        <w:ind w:left="360"/>
        <w:jc w:val="both"/>
        <w:rPr>
          <w:rFonts w:ascii="Times New Roman" w:hAnsi="Times New Roman"/>
          <w:sz w:val="24"/>
          <w:szCs w:val="24"/>
        </w:rPr>
      </w:pPr>
      <w:r>
        <w:rPr>
          <w:rFonts w:ascii="Times New Roman" w:hAnsi="Times New Roman"/>
          <w:sz w:val="24"/>
          <w:szCs w:val="24"/>
        </w:rPr>
        <w:t>Zespół, na wniosek wnioskodawcy, wydaje nowe orzeczenie o potrzebie zajęć rewalidacyjno-wychowawczych w przypadku:</w:t>
      </w:r>
    </w:p>
    <w:p w14:paraId="652ED9FE" w14:textId="77777777" w:rsidR="00AB781C" w:rsidRDefault="00AB781C" w:rsidP="00AB781C">
      <w:pPr>
        <w:spacing w:after="0"/>
        <w:jc w:val="both"/>
        <w:rPr>
          <w:rFonts w:ascii="Times New Roman" w:hAnsi="Times New Roman"/>
          <w:sz w:val="24"/>
          <w:szCs w:val="24"/>
        </w:rPr>
      </w:pPr>
    </w:p>
    <w:p w14:paraId="516DE254" w14:textId="77777777" w:rsidR="00AB781C" w:rsidRDefault="00AB781C" w:rsidP="00AB781C">
      <w:pPr>
        <w:numPr>
          <w:ilvl w:val="0"/>
          <w:numId w:val="26"/>
        </w:numPr>
        <w:spacing w:after="0"/>
        <w:jc w:val="both"/>
        <w:rPr>
          <w:rFonts w:ascii="Times New Roman" w:hAnsi="Times New Roman"/>
          <w:sz w:val="24"/>
          <w:szCs w:val="24"/>
        </w:rPr>
      </w:pPr>
      <w:r>
        <w:rPr>
          <w:rFonts w:ascii="Times New Roman" w:hAnsi="Times New Roman"/>
          <w:sz w:val="24"/>
          <w:szCs w:val="24"/>
        </w:rPr>
        <w:t>zmiany okoliczności stanowiących podstawę wydania poprzedniego orzeczenia,</w:t>
      </w:r>
    </w:p>
    <w:p w14:paraId="7F90906C" w14:textId="77777777" w:rsidR="00AB781C" w:rsidRDefault="00AB781C" w:rsidP="00AB781C">
      <w:pPr>
        <w:numPr>
          <w:ilvl w:val="0"/>
          <w:numId w:val="26"/>
        </w:numPr>
        <w:spacing w:after="0"/>
        <w:jc w:val="both"/>
        <w:rPr>
          <w:rFonts w:ascii="Times New Roman" w:hAnsi="Times New Roman"/>
          <w:sz w:val="24"/>
          <w:szCs w:val="24"/>
        </w:rPr>
      </w:pPr>
      <w:r>
        <w:rPr>
          <w:rFonts w:ascii="Times New Roman" w:hAnsi="Times New Roman"/>
          <w:sz w:val="24"/>
          <w:szCs w:val="24"/>
        </w:rPr>
        <w:t>potrzeby zmiany zaleceń wskazanych w poprzednim orzeczeniu,</w:t>
      </w:r>
    </w:p>
    <w:p w14:paraId="68016C41" w14:textId="77777777" w:rsidR="00AB781C" w:rsidRDefault="00AB781C" w:rsidP="00AB781C">
      <w:pPr>
        <w:numPr>
          <w:ilvl w:val="0"/>
          <w:numId w:val="26"/>
        </w:numPr>
        <w:spacing w:after="0"/>
        <w:jc w:val="both"/>
        <w:rPr>
          <w:rFonts w:ascii="Times New Roman" w:hAnsi="Times New Roman"/>
          <w:sz w:val="24"/>
          <w:szCs w:val="24"/>
        </w:rPr>
      </w:pPr>
      <w:r>
        <w:rPr>
          <w:rFonts w:ascii="Times New Roman" w:hAnsi="Times New Roman"/>
          <w:sz w:val="24"/>
          <w:szCs w:val="24"/>
        </w:rPr>
        <w:t>potrzeby zmiany okresu, na jaki zostało wydane poprzednie orzeczenie.</w:t>
      </w:r>
    </w:p>
    <w:p w14:paraId="19A2DE8B" w14:textId="77777777" w:rsidR="00AB781C" w:rsidRDefault="00AB781C" w:rsidP="00AB781C">
      <w:pPr>
        <w:spacing w:after="0"/>
        <w:jc w:val="both"/>
        <w:rPr>
          <w:rFonts w:ascii="Times New Roman" w:hAnsi="Times New Roman"/>
          <w:sz w:val="24"/>
          <w:szCs w:val="24"/>
        </w:rPr>
      </w:pPr>
    </w:p>
    <w:p w14:paraId="184047AD" w14:textId="77777777" w:rsidR="00AB781C" w:rsidRDefault="00AB781C" w:rsidP="00AB781C">
      <w:pPr>
        <w:numPr>
          <w:ilvl w:val="0"/>
          <w:numId w:val="25"/>
        </w:numPr>
        <w:spacing w:after="0"/>
        <w:ind w:left="360"/>
        <w:jc w:val="both"/>
        <w:rPr>
          <w:rFonts w:ascii="Times New Roman" w:hAnsi="Times New Roman"/>
          <w:sz w:val="24"/>
          <w:szCs w:val="24"/>
        </w:rPr>
      </w:pPr>
      <w:r>
        <w:rPr>
          <w:rFonts w:ascii="Times New Roman" w:hAnsi="Times New Roman"/>
          <w:sz w:val="24"/>
          <w:szCs w:val="24"/>
        </w:rPr>
        <w:t xml:space="preserve">Nowe orzeczenie o potrzebie zajęć rewalidacyjno-wychowawczych wydaje się w terminie, o którym mowa w ust. 1 i 2, według wzoru stanowiącego załącznik nr 4 do </w:t>
      </w:r>
      <w:r>
        <w:rPr>
          <w:rFonts w:ascii="Times New Roman" w:hAnsi="Times New Roman"/>
          <w:i/>
          <w:sz w:val="24"/>
          <w:szCs w:val="24"/>
        </w:rPr>
        <w:t>Rozporządzenia</w:t>
      </w:r>
      <w:r>
        <w:rPr>
          <w:rFonts w:ascii="Times New Roman" w:hAnsi="Times New Roman"/>
          <w:sz w:val="24"/>
          <w:szCs w:val="24"/>
        </w:rPr>
        <w:t>.</w:t>
      </w:r>
    </w:p>
    <w:p w14:paraId="750A6EC4" w14:textId="77777777" w:rsidR="00AB781C" w:rsidRDefault="00AB781C" w:rsidP="00AB781C">
      <w:pPr>
        <w:numPr>
          <w:ilvl w:val="0"/>
          <w:numId w:val="25"/>
        </w:numPr>
        <w:spacing w:after="0"/>
        <w:ind w:left="360"/>
        <w:jc w:val="both"/>
        <w:rPr>
          <w:rFonts w:ascii="Times New Roman" w:hAnsi="Times New Roman"/>
          <w:sz w:val="24"/>
          <w:szCs w:val="24"/>
        </w:rPr>
      </w:pPr>
      <w:r>
        <w:rPr>
          <w:rFonts w:ascii="Times New Roman" w:hAnsi="Times New Roman"/>
          <w:sz w:val="24"/>
          <w:szCs w:val="24"/>
        </w:rPr>
        <w:t>Nowe orzeczenie o potrzebie zajęć rewalidacyjno-wychowawczych uchyla poprzednie orzeczenie o potrzebie zajęć rewalidacyjno-wychowawczych.</w:t>
      </w:r>
    </w:p>
    <w:p w14:paraId="2C485AE0" w14:textId="77777777" w:rsidR="00AB781C" w:rsidRDefault="00AB781C" w:rsidP="00AB781C">
      <w:pPr>
        <w:numPr>
          <w:ilvl w:val="0"/>
          <w:numId w:val="25"/>
        </w:numPr>
        <w:spacing w:after="0"/>
        <w:ind w:left="360"/>
        <w:jc w:val="both"/>
      </w:pPr>
      <w:r>
        <w:rPr>
          <w:rFonts w:ascii="Times New Roman" w:hAnsi="Times New Roman"/>
          <w:sz w:val="24"/>
          <w:szCs w:val="24"/>
        </w:rPr>
        <w:t xml:space="preserve">W przypadku nieuwzględnienia wniosku o wydanie nowego orzeczenia o potrzebie zajęć rewalidacyjno-wychowawczych zespół wydaje orzeczenie o odmowie uchylenia orzeczenia o potrzebie zajęć rewalidacyjno-wychowawczych, według wzoru stanowiącego załącznik nr 12 do </w:t>
      </w:r>
      <w:r>
        <w:rPr>
          <w:rFonts w:ascii="Times New Roman" w:hAnsi="Times New Roman"/>
          <w:i/>
          <w:sz w:val="24"/>
          <w:szCs w:val="24"/>
        </w:rPr>
        <w:t>Rozporządzenia</w:t>
      </w:r>
      <w:r>
        <w:rPr>
          <w:rFonts w:ascii="Times New Roman" w:hAnsi="Times New Roman"/>
          <w:sz w:val="24"/>
          <w:szCs w:val="24"/>
        </w:rPr>
        <w:t>.</w:t>
      </w:r>
    </w:p>
    <w:p w14:paraId="6ED31F03" w14:textId="77777777" w:rsidR="00AB781C" w:rsidRDefault="00AB781C" w:rsidP="00AB781C">
      <w:pPr>
        <w:spacing w:after="0"/>
        <w:jc w:val="both"/>
        <w:rPr>
          <w:rFonts w:ascii="Times New Roman" w:hAnsi="Times New Roman"/>
          <w:sz w:val="24"/>
          <w:szCs w:val="24"/>
        </w:rPr>
      </w:pPr>
    </w:p>
    <w:p w14:paraId="3459958D" w14:textId="77777777" w:rsidR="00AB781C" w:rsidRDefault="00AB781C" w:rsidP="00AB781C">
      <w:pPr>
        <w:spacing w:after="0"/>
        <w:jc w:val="center"/>
        <w:rPr>
          <w:rFonts w:ascii="Times New Roman" w:hAnsi="Times New Roman"/>
          <w:b/>
          <w:sz w:val="24"/>
          <w:szCs w:val="24"/>
        </w:rPr>
      </w:pPr>
      <w:r>
        <w:rPr>
          <w:rFonts w:ascii="Times New Roman" w:hAnsi="Times New Roman"/>
          <w:b/>
          <w:sz w:val="24"/>
          <w:szCs w:val="24"/>
        </w:rPr>
        <w:t>§ 13</w:t>
      </w:r>
    </w:p>
    <w:p w14:paraId="6BCB0595" w14:textId="77777777" w:rsidR="00AB781C" w:rsidRDefault="00AB781C" w:rsidP="00AB781C">
      <w:pPr>
        <w:spacing w:after="0"/>
        <w:jc w:val="center"/>
        <w:rPr>
          <w:rFonts w:ascii="Times New Roman" w:hAnsi="Times New Roman"/>
          <w:b/>
          <w:sz w:val="24"/>
          <w:szCs w:val="24"/>
        </w:rPr>
      </w:pPr>
      <w:r>
        <w:rPr>
          <w:rFonts w:ascii="Times New Roman" w:hAnsi="Times New Roman"/>
          <w:b/>
          <w:sz w:val="24"/>
          <w:szCs w:val="24"/>
        </w:rPr>
        <w:t>Opinia o potrzebie wczesnego wspomagania rozwoju dziecka</w:t>
      </w:r>
    </w:p>
    <w:p w14:paraId="66A20A48" w14:textId="77777777" w:rsidR="00AB781C" w:rsidRDefault="00AB781C" w:rsidP="00AB781C">
      <w:pPr>
        <w:numPr>
          <w:ilvl w:val="0"/>
          <w:numId w:val="27"/>
        </w:numPr>
        <w:spacing w:after="0"/>
        <w:ind w:left="360"/>
        <w:jc w:val="both"/>
        <w:rPr>
          <w:rFonts w:ascii="Times New Roman" w:hAnsi="Times New Roman"/>
          <w:sz w:val="24"/>
          <w:szCs w:val="24"/>
        </w:rPr>
      </w:pPr>
      <w:r>
        <w:rPr>
          <w:rFonts w:ascii="Times New Roman" w:hAnsi="Times New Roman"/>
          <w:sz w:val="24"/>
          <w:szCs w:val="24"/>
        </w:rPr>
        <w:t xml:space="preserve">W przypadku uwzględnienia wniosku o wydanie opinii zespół wydaje opinię o potrzebie wczesnego wspomagania rozwoju dziecka według wzoru stanowiącego załącznik nr 13 do </w:t>
      </w:r>
      <w:r>
        <w:rPr>
          <w:rFonts w:ascii="Times New Roman" w:hAnsi="Times New Roman"/>
          <w:i/>
          <w:sz w:val="24"/>
          <w:szCs w:val="24"/>
        </w:rPr>
        <w:t>Rozporządzenia</w:t>
      </w:r>
      <w:r>
        <w:rPr>
          <w:rFonts w:ascii="Times New Roman" w:hAnsi="Times New Roman"/>
          <w:sz w:val="24"/>
          <w:szCs w:val="24"/>
        </w:rPr>
        <w:t>.</w:t>
      </w:r>
    </w:p>
    <w:p w14:paraId="71714E62" w14:textId="77777777" w:rsidR="00AB781C" w:rsidRDefault="00AB781C" w:rsidP="00AB781C">
      <w:pPr>
        <w:numPr>
          <w:ilvl w:val="0"/>
          <w:numId w:val="27"/>
        </w:numPr>
        <w:spacing w:after="0"/>
        <w:ind w:left="360"/>
        <w:jc w:val="both"/>
        <w:rPr>
          <w:rFonts w:ascii="Times New Roman" w:hAnsi="Times New Roman"/>
          <w:sz w:val="24"/>
          <w:szCs w:val="24"/>
        </w:rPr>
      </w:pPr>
      <w:r>
        <w:rPr>
          <w:rFonts w:ascii="Times New Roman" w:hAnsi="Times New Roman"/>
          <w:sz w:val="24"/>
          <w:szCs w:val="24"/>
        </w:rPr>
        <w:t>Opinię wydaje się w terminie nie dłuższym niż 30 dni od dnia złożenia wniosku o wydanie opinii lub od dnia uzupełnienia wniosku lub przedstawienia brakującej dokumentacji.</w:t>
      </w:r>
    </w:p>
    <w:p w14:paraId="22D90AD4" w14:textId="77777777" w:rsidR="00AB781C" w:rsidRDefault="00AB781C" w:rsidP="00AB781C">
      <w:pPr>
        <w:numPr>
          <w:ilvl w:val="0"/>
          <w:numId w:val="27"/>
        </w:numPr>
        <w:spacing w:after="0"/>
        <w:ind w:left="360"/>
        <w:jc w:val="both"/>
        <w:rPr>
          <w:rFonts w:ascii="Times New Roman" w:hAnsi="Times New Roman"/>
          <w:sz w:val="24"/>
          <w:szCs w:val="24"/>
        </w:rPr>
      </w:pPr>
      <w:r>
        <w:rPr>
          <w:rFonts w:ascii="Times New Roman" w:hAnsi="Times New Roman"/>
          <w:sz w:val="24"/>
          <w:szCs w:val="24"/>
        </w:rPr>
        <w:t xml:space="preserve">W szczególnie uzasadnionych przypadkach uwarunkowanych stanem zdrowia dziecka lub ucznia lub złożonością procesu diagnostycznego opinia może być wydana w terminie nie dłuższym niż 60 dni od dnia złożenia wniosku o jej wydanie lub od dnia uzupełnienia wniosku lub przedstawienia brakującej dokumentacji. W opinii o potrzebie wczesnego wspomagania rozwoju dziecka powinno określać elementy wskazane w § 25 ust. 2 </w:t>
      </w:r>
      <w:r>
        <w:rPr>
          <w:rFonts w:ascii="Times New Roman" w:hAnsi="Times New Roman"/>
          <w:i/>
          <w:iCs/>
          <w:sz w:val="24"/>
          <w:szCs w:val="24"/>
        </w:rPr>
        <w:t>Rozporządzenia</w:t>
      </w:r>
      <w:r>
        <w:rPr>
          <w:rFonts w:ascii="Times New Roman" w:hAnsi="Times New Roman"/>
          <w:sz w:val="24"/>
          <w:szCs w:val="24"/>
        </w:rPr>
        <w:t>.</w:t>
      </w:r>
    </w:p>
    <w:p w14:paraId="7B8118FD" w14:textId="77777777" w:rsidR="00AB781C" w:rsidRDefault="00AB781C" w:rsidP="00AB781C">
      <w:pPr>
        <w:numPr>
          <w:ilvl w:val="0"/>
          <w:numId w:val="27"/>
        </w:numPr>
        <w:spacing w:after="0"/>
        <w:ind w:left="426" w:hanging="426"/>
        <w:jc w:val="both"/>
        <w:rPr>
          <w:rFonts w:ascii="Times New Roman" w:hAnsi="Times New Roman"/>
          <w:sz w:val="24"/>
          <w:szCs w:val="24"/>
        </w:rPr>
      </w:pPr>
      <w:r>
        <w:rPr>
          <w:rFonts w:ascii="Times New Roman" w:hAnsi="Times New Roman"/>
          <w:sz w:val="24"/>
          <w:szCs w:val="24"/>
        </w:rPr>
        <w:t xml:space="preserve">W przypadku nieuwzględnienia wniosku o wydanie opinii zespół wydaje opinię o braku potrzeby wczesnego wspomagania rozwoju dziecka w terminie, o którym mowa w ust. 2 i 3, według wzoru stanowiącego załącznik nr 14 do </w:t>
      </w:r>
      <w:r>
        <w:rPr>
          <w:rFonts w:ascii="Times New Roman" w:hAnsi="Times New Roman"/>
          <w:i/>
          <w:sz w:val="24"/>
          <w:szCs w:val="24"/>
        </w:rPr>
        <w:t>Rozporządzenia</w:t>
      </w:r>
      <w:r>
        <w:rPr>
          <w:rFonts w:ascii="Times New Roman" w:hAnsi="Times New Roman"/>
          <w:sz w:val="24"/>
          <w:szCs w:val="24"/>
        </w:rPr>
        <w:t>.</w:t>
      </w:r>
    </w:p>
    <w:p w14:paraId="22A8A809" w14:textId="77777777" w:rsidR="00AB781C" w:rsidRDefault="00AB781C" w:rsidP="00AB781C">
      <w:pPr>
        <w:numPr>
          <w:ilvl w:val="0"/>
          <w:numId w:val="28"/>
        </w:numPr>
        <w:spacing w:after="0"/>
        <w:jc w:val="both"/>
        <w:rPr>
          <w:rFonts w:ascii="Times New Roman" w:hAnsi="Times New Roman"/>
          <w:sz w:val="24"/>
          <w:szCs w:val="24"/>
        </w:rPr>
      </w:pPr>
      <w:r>
        <w:rPr>
          <w:rFonts w:ascii="Times New Roman" w:hAnsi="Times New Roman"/>
          <w:sz w:val="24"/>
          <w:szCs w:val="24"/>
        </w:rPr>
        <w:t>Zespół, na wniosek wnioskodawcy, wydaje nową opinię o potrzebie wczesnego wspomagania rozwoju dziecka, w przypadku konieczności zmiany zaleceń wskazanych w poprzedniej opinii.</w:t>
      </w:r>
    </w:p>
    <w:p w14:paraId="3B431A24" w14:textId="77777777" w:rsidR="00AB781C" w:rsidRDefault="00AB781C" w:rsidP="00AB781C">
      <w:pPr>
        <w:numPr>
          <w:ilvl w:val="0"/>
          <w:numId w:val="28"/>
        </w:numPr>
        <w:spacing w:after="0"/>
        <w:jc w:val="both"/>
        <w:rPr>
          <w:rFonts w:ascii="Times New Roman" w:hAnsi="Times New Roman"/>
          <w:sz w:val="24"/>
          <w:szCs w:val="24"/>
        </w:rPr>
      </w:pPr>
      <w:r>
        <w:rPr>
          <w:rFonts w:ascii="Times New Roman" w:hAnsi="Times New Roman"/>
          <w:sz w:val="24"/>
          <w:szCs w:val="24"/>
        </w:rPr>
        <w:t xml:space="preserve">Nową opinię o potrzebie wczesnego wspomagania rozwoju dziecka wydaje się w terminie określonym w ust. 2 i 3, według wzoru stanowiącego załącznik nr 13 do </w:t>
      </w:r>
      <w:r>
        <w:rPr>
          <w:rFonts w:ascii="Times New Roman" w:hAnsi="Times New Roman"/>
          <w:i/>
          <w:sz w:val="24"/>
          <w:szCs w:val="24"/>
        </w:rPr>
        <w:t>Rozporządzenia</w:t>
      </w:r>
      <w:r>
        <w:rPr>
          <w:rFonts w:ascii="Times New Roman" w:hAnsi="Times New Roman"/>
          <w:sz w:val="24"/>
          <w:szCs w:val="24"/>
        </w:rPr>
        <w:t>.</w:t>
      </w:r>
    </w:p>
    <w:p w14:paraId="184EABC0" w14:textId="77777777" w:rsidR="00AB781C" w:rsidRDefault="00AB781C" w:rsidP="00AB781C">
      <w:pPr>
        <w:numPr>
          <w:ilvl w:val="0"/>
          <w:numId w:val="28"/>
        </w:numPr>
        <w:spacing w:after="0"/>
        <w:jc w:val="both"/>
        <w:rPr>
          <w:rFonts w:ascii="Times New Roman" w:hAnsi="Times New Roman"/>
          <w:sz w:val="24"/>
          <w:szCs w:val="24"/>
        </w:rPr>
      </w:pPr>
      <w:r>
        <w:rPr>
          <w:rFonts w:ascii="Times New Roman" w:hAnsi="Times New Roman"/>
          <w:sz w:val="24"/>
          <w:szCs w:val="24"/>
        </w:rPr>
        <w:lastRenderedPageBreak/>
        <w:t>Nowa opinia o potrzebie wczesnego wspomagania rozwoju dziecka jednocześnie uchyla poprzednią opinię o potrzebie wczesnego wspomagania rozwoju dziecka.</w:t>
      </w:r>
    </w:p>
    <w:p w14:paraId="1D1FA1F8" w14:textId="77777777" w:rsidR="00AB781C" w:rsidRDefault="00AB781C" w:rsidP="00AB781C">
      <w:pPr>
        <w:spacing w:after="0"/>
        <w:jc w:val="center"/>
        <w:rPr>
          <w:rFonts w:ascii="Times New Roman" w:hAnsi="Times New Roman"/>
          <w:bCs/>
          <w:sz w:val="24"/>
          <w:szCs w:val="24"/>
        </w:rPr>
      </w:pPr>
    </w:p>
    <w:p w14:paraId="619569EE" w14:textId="77777777" w:rsidR="00AB781C" w:rsidRDefault="00AB781C" w:rsidP="00AB781C">
      <w:pPr>
        <w:spacing w:after="0"/>
        <w:jc w:val="center"/>
        <w:rPr>
          <w:rFonts w:ascii="Times New Roman" w:hAnsi="Times New Roman"/>
          <w:b/>
          <w:sz w:val="24"/>
          <w:szCs w:val="24"/>
        </w:rPr>
      </w:pPr>
      <w:r>
        <w:rPr>
          <w:rFonts w:ascii="Times New Roman" w:hAnsi="Times New Roman"/>
          <w:b/>
          <w:sz w:val="24"/>
          <w:szCs w:val="24"/>
        </w:rPr>
        <w:t>§ 14</w:t>
      </w:r>
    </w:p>
    <w:p w14:paraId="3C0DAA33" w14:textId="77777777" w:rsidR="00AB781C" w:rsidRDefault="00AB781C" w:rsidP="00AB781C">
      <w:pPr>
        <w:spacing w:after="0"/>
        <w:jc w:val="center"/>
        <w:rPr>
          <w:rFonts w:ascii="Times New Roman" w:hAnsi="Times New Roman"/>
          <w:b/>
          <w:sz w:val="24"/>
          <w:szCs w:val="24"/>
        </w:rPr>
      </w:pPr>
      <w:r>
        <w:rPr>
          <w:rFonts w:ascii="Times New Roman" w:hAnsi="Times New Roman"/>
          <w:b/>
          <w:sz w:val="24"/>
          <w:szCs w:val="24"/>
        </w:rPr>
        <w:t>Przekazanie orzeczenia i opinii wnioskodawcy</w:t>
      </w:r>
    </w:p>
    <w:p w14:paraId="73473F17" w14:textId="77777777" w:rsidR="00AB781C" w:rsidRDefault="00AB781C" w:rsidP="00AB781C">
      <w:pPr>
        <w:numPr>
          <w:ilvl w:val="0"/>
          <w:numId w:val="29"/>
        </w:numPr>
        <w:spacing w:after="0"/>
        <w:ind w:left="360"/>
        <w:jc w:val="both"/>
        <w:rPr>
          <w:rFonts w:ascii="Times New Roman" w:hAnsi="Times New Roman"/>
          <w:sz w:val="24"/>
          <w:szCs w:val="24"/>
        </w:rPr>
      </w:pPr>
      <w:r>
        <w:rPr>
          <w:rFonts w:ascii="Times New Roman" w:hAnsi="Times New Roman"/>
          <w:sz w:val="24"/>
          <w:szCs w:val="24"/>
        </w:rPr>
        <w:t>Orzeczenie lub opinię przekazuje się wnioskodawcy na adres wskazany we wniosku w terminie 7 dni od dnia wydania orzeczenia lub opinii.</w:t>
      </w:r>
    </w:p>
    <w:p w14:paraId="0F4C4A06" w14:textId="77777777" w:rsidR="00AB781C" w:rsidRDefault="00AB781C" w:rsidP="00AB781C">
      <w:pPr>
        <w:numPr>
          <w:ilvl w:val="0"/>
          <w:numId w:val="29"/>
        </w:numPr>
        <w:spacing w:after="0"/>
        <w:ind w:left="360"/>
        <w:jc w:val="both"/>
        <w:rPr>
          <w:rFonts w:ascii="Times New Roman" w:hAnsi="Times New Roman"/>
          <w:sz w:val="24"/>
          <w:szCs w:val="24"/>
        </w:rPr>
      </w:pPr>
      <w:r>
        <w:rPr>
          <w:rFonts w:ascii="Times New Roman" w:hAnsi="Times New Roman"/>
          <w:sz w:val="24"/>
          <w:szCs w:val="24"/>
        </w:rPr>
        <w:t>Orzeczenie lub opinia mogą być również przekazane wnioskodawcy, za pokwitowaniem, w sekretariacie poradni, w terminie 7 dni od dnia wydania orzeczenia lub opinii.</w:t>
      </w:r>
    </w:p>
    <w:p w14:paraId="7CC0749C" w14:textId="77777777" w:rsidR="00AB781C" w:rsidRDefault="00AB781C" w:rsidP="00AB781C">
      <w:pPr>
        <w:numPr>
          <w:ilvl w:val="0"/>
          <w:numId w:val="29"/>
        </w:numPr>
        <w:spacing w:after="0"/>
        <w:ind w:left="360"/>
        <w:jc w:val="both"/>
        <w:rPr>
          <w:rFonts w:ascii="Times New Roman" w:hAnsi="Times New Roman"/>
          <w:sz w:val="24"/>
          <w:szCs w:val="24"/>
        </w:rPr>
      </w:pPr>
      <w:r>
        <w:rPr>
          <w:rFonts w:ascii="Times New Roman" w:hAnsi="Times New Roman"/>
          <w:sz w:val="24"/>
          <w:szCs w:val="24"/>
        </w:rPr>
        <w:t>Orzeczenie lub opinię przekazuje się w jednym egzemplarzu.</w:t>
      </w:r>
    </w:p>
    <w:p w14:paraId="7E4679DB" w14:textId="77777777" w:rsidR="00AB781C" w:rsidRDefault="00AB781C" w:rsidP="00AB781C">
      <w:pPr>
        <w:numPr>
          <w:ilvl w:val="0"/>
          <w:numId w:val="29"/>
        </w:numPr>
        <w:spacing w:after="0"/>
        <w:ind w:left="360"/>
        <w:jc w:val="both"/>
        <w:rPr>
          <w:rFonts w:ascii="Times New Roman" w:hAnsi="Times New Roman"/>
          <w:sz w:val="24"/>
          <w:szCs w:val="24"/>
        </w:rPr>
      </w:pPr>
      <w:r>
        <w:rPr>
          <w:rFonts w:ascii="Times New Roman" w:hAnsi="Times New Roman"/>
          <w:sz w:val="24"/>
          <w:szCs w:val="24"/>
        </w:rPr>
        <w:t>Wnioskodawca może wystąpić o kopię orzeczenia lub opinii poświadczoną za zgodność z oryginałem przez dyrektora poradni lub upoważnioną przez niego osobę.</w:t>
      </w:r>
    </w:p>
    <w:p w14:paraId="70BDCA0E" w14:textId="77777777" w:rsidR="00AB781C" w:rsidRDefault="00AB781C" w:rsidP="00AB781C">
      <w:pPr>
        <w:numPr>
          <w:ilvl w:val="0"/>
          <w:numId w:val="29"/>
        </w:numPr>
        <w:spacing w:after="0"/>
        <w:ind w:left="360"/>
        <w:jc w:val="both"/>
        <w:rPr>
          <w:rFonts w:ascii="Times New Roman" w:hAnsi="Times New Roman"/>
          <w:sz w:val="24"/>
          <w:szCs w:val="24"/>
        </w:rPr>
      </w:pPr>
      <w:r>
        <w:rPr>
          <w:rFonts w:ascii="Times New Roman" w:hAnsi="Times New Roman"/>
        </w:rPr>
        <w:t>Po upływie terminu do wniesienia odwołania, a w przypadku jego wniesienia – po zakończeniu postępowania odwoławczego, orzeczenie lub opinia przekazywane są również do właściwego przedszkola, szkoły lub placówki, do której uczęszcza dziecko lub uczeń.</w:t>
      </w:r>
    </w:p>
    <w:p w14:paraId="3BFD72E6" w14:textId="77777777" w:rsidR="00AB781C" w:rsidRDefault="00AB781C" w:rsidP="00AB781C">
      <w:pPr>
        <w:spacing w:after="0"/>
        <w:jc w:val="both"/>
        <w:rPr>
          <w:rFonts w:ascii="Times New Roman" w:hAnsi="Times New Roman"/>
          <w:sz w:val="24"/>
          <w:szCs w:val="24"/>
        </w:rPr>
      </w:pPr>
    </w:p>
    <w:p w14:paraId="052DA61E" w14:textId="77777777" w:rsidR="00AB781C" w:rsidRDefault="00AB781C" w:rsidP="00AB781C">
      <w:pPr>
        <w:spacing w:after="0"/>
        <w:jc w:val="center"/>
        <w:rPr>
          <w:rFonts w:ascii="Times New Roman" w:hAnsi="Times New Roman"/>
          <w:b/>
          <w:sz w:val="24"/>
          <w:szCs w:val="24"/>
        </w:rPr>
      </w:pPr>
      <w:r>
        <w:rPr>
          <w:rFonts w:ascii="Times New Roman" w:hAnsi="Times New Roman"/>
          <w:b/>
          <w:sz w:val="24"/>
          <w:szCs w:val="24"/>
        </w:rPr>
        <w:t>§ 15</w:t>
      </w:r>
    </w:p>
    <w:p w14:paraId="434A8818" w14:textId="77777777" w:rsidR="00AB781C" w:rsidRDefault="00AB781C" w:rsidP="00AB781C">
      <w:pPr>
        <w:spacing w:after="0"/>
        <w:jc w:val="center"/>
        <w:rPr>
          <w:rFonts w:ascii="Times New Roman" w:hAnsi="Times New Roman"/>
          <w:b/>
          <w:sz w:val="24"/>
          <w:szCs w:val="24"/>
        </w:rPr>
      </w:pPr>
      <w:r>
        <w:rPr>
          <w:rFonts w:ascii="Times New Roman" w:hAnsi="Times New Roman"/>
          <w:b/>
          <w:sz w:val="24"/>
          <w:szCs w:val="24"/>
        </w:rPr>
        <w:t>Odwołanie od orzeczenia</w:t>
      </w:r>
    </w:p>
    <w:p w14:paraId="1D53C73B" w14:textId="77777777" w:rsidR="00AB781C" w:rsidRDefault="00AB781C" w:rsidP="00AB781C">
      <w:pPr>
        <w:numPr>
          <w:ilvl w:val="0"/>
          <w:numId w:val="30"/>
        </w:numPr>
        <w:spacing w:after="0"/>
        <w:ind w:left="360"/>
        <w:jc w:val="both"/>
        <w:rPr>
          <w:rFonts w:ascii="Times New Roman" w:hAnsi="Times New Roman"/>
          <w:sz w:val="24"/>
          <w:szCs w:val="24"/>
        </w:rPr>
      </w:pPr>
      <w:r>
        <w:rPr>
          <w:rFonts w:ascii="Times New Roman" w:hAnsi="Times New Roman"/>
          <w:sz w:val="24"/>
          <w:szCs w:val="24"/>
        </w:rPr>
        <w:t>Od orzeczenia wnioskodawca może wnieść odwołanie do Kujawsko-Pomorskiego Kuratorium Oświaty w Bydgoszczy, za pośrednictwem zespołu, który wydał orzeczenie, w terminie 14 dni od dnia jego doręczenia.</w:t>
      </w:r>
    </w:p>
    <w:p w14:paraId="320ED2FD" w14:textId="77777777" w:rsidR="00AB781C" w:rsidRDefault="00AB781C" w:rsidP="00AB781C">
      <w:pPr>
        <w:numPr>
          <w:ilvl w:val="0"/>
          <w:numId w:val="30"/>
        </w:numPr>
        <w:spacing w:after="0"/>
        <w:ind w:left="360"/>
        <w:jc w:val="both"/>
        <w:rPr>
          <w:rFonts w:ascii="Times New Roman" w:hAnsi="Times New Roman"/>
          <w:sz w:val="24"/>
          <w:szCs w:val="24"/>
        </w:rPr>
      </w:pPr>
      <w:r>
        <w:rPr>
          <w:rFonts w:ascii="Times New Roman" w:hAnsi="Times New Roman"/>
          <w:sz w:val="24"/>
          <w:szCs w:val="24"/>
        </w:rPr>
        <w:t>Jeżeli zespół uzna, że odwołanie zasługuje w całości lub części na uwzględnienie, uchyla zaskarżone orzeczenie i wydaje nowe.</w:t>
      </w:r>
    </w:p>
    <w:p w14:paraId="7DC1025B" w14:textId="77777777" w:rsidR="00AB781C" w:rsidRDefault="00AB781C" w:rsidP="00AB781C">
      <w:pPr>
        <w:numPr>
          <w:ilvl w:val="0"/>
          <w:numId w:val="30"/>
        </w:numPr>
        <w:spacing w:after="0"/>
        <w:ind w:left="360"/>
        <w:jc w:val="both"/>
        <w:rPr>
          <w:rFonts w:ascii="Times New Roman" w:hAnsi="Times New Roman"/>
          <w:sz w:val="24"/>
          <w:szCs w:val="24"/>
        </w:rPr>
      </w:pPr>
      <w:r>
        <w:rPr>
          <w:rFonts w:ascii="Times New Roman" w:hAnsi="Times New Roman"/>
          <w:sz w:val="24"/>
          <w:szCs w:val="24"/>
        </w:rPr>
        <w:t>Od nowego orzeczenia służy wnioskodawcy odwołanie.</w:t>
      </w:r>
    </w:p>
    <w:p w14:paraId="70846414" w14:textId="77777777" w:rsidR="00AB781C" w:rsidRDefault="00AB781C" w:rsidP="00AB781C">
      <w:pPr>
        <w:numPr>
          <w:ilvl w:val="0"/>
          <w:numId w:val="30"/>
        </w:numPr>
        <w:spacing w:after="0"/>
        <w:ind w:left="360"/>
        <w:jc w:val="both"/>
        <w:rPr>
          <w:rFonts w:ascii="Times New Roman" w:hAnsi="Times New Roman"/>
          <w:sz w:val="24"/>
          <w:szCs w:val="24"/>
        </w:rPr>
      </w:pPr>
      <w:r>
        <w:rPr>
          <w:rFonts w:ascii="Times New Roman" w:hAnsi="Times New Roman"/>
          <w:sz w:val="24"/>
          <w:szCs w:val="24"/>
        </w:rPr>
        <w:t>Przewodniczący zespołu jest obowiązany przekazać odwołanie wraz z aktami sprawy kuratorowi oświaty w Bydgoszczy w terminie 14 dni od dnia, w którym otrzymał odwołanie, jeżeli w tym terminie nie wydał nowego orzeczenia, zgodnie z ust. 2.</w:t>
      </w:r>
    </w:p>
    <w:p w14:paraId="22003965" w14:textId="77777777" w:rsidR="00AB781C" w:rsidRDefault="00AB781C" w:rsidP="00AB781C">
      <w:pPr>
        <w:numPr>
          <w:ilvl w:val="0"/>
          <w:numId w:val="30"/>
        </w:numPr>
        <w:spacing w:after="0"/>
        <w:ind w:left="360"/>
        <w:jc w:val="both"/>
        <w:rPr>
          <w:rFonts w:ascii="Times New Roman" w:hAnsi="Times New Roman"/>
          <w:sz w:val="24"/>
          <w:szCs w:val="24"/>
        </w:rPr>
      </w:pPr>
      <w:r>
        <w:rPr>
          <w:rFonts w:ascii="Times New Roman" w:hAnsi="Times New Roman"/>
          <w:sz w:val="24"/>
          <w:szCs w:val="24"/>
        </w:rPr>
        <w:t>Kurator oświaty, w zależności od potrzeby, zasięga opinii psychologa, pedagoga, lekarza lub innego specjalisty.</w:t>
      </w:r>
    </w:p>
    <w:p w14:paraId="7DA6A158" w14:textId="77777777" w:rsidR="00AB781C" w:rsidRDefault="00AB781C" w:rsidP="00AB781C">
      <w:pPr>
        <w:numPr>
          <w:ilvl w:val="0"/>
          <w:numId w:val="30"/>
        </w:numPr>
        <w:spacing w:after="0"/>
        <w:ind w:left="360"/>
        <w:jc w:val="both"/>
      </w:pPr>
      <w:r>
        <w:rPr>
          <w:rFonts w:ascii="Times New Roman" w:hAnsi="Times New Roman"/>
          <w:sz w:val="24"/>
          <w:szCs w:val="24"/>
        </w:rPr>
        <w:t>Kurator oświaty rozpatruje odwołanie w terminie 21 dni od dnia jego otrzymania. Kurator oświaty informuje wnioskodawcę o terminie rozpatrzenia odwołania.</w:t>
      </w:r>
    </w:p>
    <w:p w14:paraId="7C889C02" w14:textId="77777777" w:rsidR="00AB781C" w:rsidRDefault="00AB781C" w:rsidP="00AB781C">
      <w:pPr>
        <w:spacing w:after="0"/>
        <w:jc w:val="both"/>
        <w:rPr>
          <w:rFonts w:ascii="Times New Roman" w:hAnsi="Times New Roman"/>
          <w:sz w:val="24"/>
          <w:szCs w:val="24"/>
        </w:rPr>
      </w:pPr>
    </w:p>
    <w:p w14:paraId="1FD6006D" w14:textId="77777777" w:rsidR="00AB781C" w:rsidRDefault="00AB781C" w:rsidP="00AB781C">
      <w:pPr>
        <w:spacing w:after="0"/>
        <w:jc w:val="center"/>
        <w:rPr>
          <w:rFonts w:ascii="Times New Roman" w:hAnsi="Times New Roman"/>
          <w:b/>
          <w:sz w:val="24"/>
          <w:szCs w:val="24"/>
        </w:rPr>
      </w:pPr>
      <w:r>
        <w:rPr>
          <w:rFonts w:ascii="Times New Roman" w:hAnsi="Times New Roman"/>
          <w:b/>
          <w:sz w:val="24"/>
          <w:szCs w:val="24"/>
        </w:rPr>
        <w:t>§ 16</w:t>
      </w:r>
      <w:r>
        <w:br/>
      </w:r>
      <w:r>
        <w:rPr>
          <w:rFonts w:ascii="Times New Roman" w:hAnsi="Times New Roman"/>
        </w:rPr>
        <w:t>Członkowie zespołu orzekającego oraz osoby uczestniczące w jego pracach zobowiązani są do zachowania poufności w zakresie wszelkich informacji dotyczących dziecka lub ucznia oraz jego rodziny, uzyskanych w związku z pracą zespołu. Dokumentacja zespołu orzekającego jest przetwarzana, przechowywana i zabezpieczana zgodnie z obowiązującymi przepisami o ochronie danych osobowych, w tym Rozporządzeniem Parlamentu Europejskiego i Rady (UE) 2016/679 (RODO), oraz zgodnie z wewnętrznymi procedurami obowiązującymi w Poradni.</w:t>
      </w:r>
    </w:p>
    <w:p w14:paraId="6FDB0746" w14:textId="77777777" w:rsidR="00AB781C" w:rsidRDefault="00AB781C" w:rsidP="00AB781C">
      <w:pPr>
        <w:spacing w:after="0"/>
        <w:jc w:val="center"/>
        <w:rPr>
          <w:rFonts w:ascii="Times New Roman" w:hAnsi="Times New Roman"/>
          <w:b/>
          <w:sz w:val="24"/>
          <w:szCs w:val="24"/>
        </w:rPr>
      </w:pPr>
      <w:r>
        <w:rPr>
          <w:rFonts w:ascii="Times New Roman" w:hAnsi="Times New Roman"/>
          <w:b/>
          <w:sz w:val="24"/>
          <w:szCs w:val="24"/>
        </w:rPr>
        <w:t>§ 17</w:t>
      </w:r>
    </w:p>
    <w:p w14:paraId="40B2F2AE" w14:textId="77777777" w:rsidR="00AB781C" w:rsidRDefault="00AB781C" w:rsidP="00AB781C">
      <w:pPr>
        <w:spacing w:after="0"/>
        <w:jc w:val="both"/>
        <w:rPr>
          <w:rFonts w:ascii="Times New Roman" w:hAnsi="Times New Roman"/>
          <w:bCs/>
          <w:sz w:val="24"/>
          <w:szCs w:val="24"/>
        </w:rPr>
      </w:pPr>
    </w:p>
    <w:p w14:paraId="2C14C691" w14:textId="77777777" w:rsidR="00AB781C" w:rsidRDefault="00AB781C" w:rsidP="00AB781C">
      <w:pPr>
        <w:spacing w:after="0"/>
        <w:jc w:val="both"/>
        <w:rPr>
          <w:rFonts w:ascii="Times New Roman" w:hAnsi="Times New Roman"/>
          <w:sz w:val="24"/>
          <w:szCs w:val="24"/>
        </w:rPr>
      </w:pPr>
      <w:r>
        <w:rPr>
          <w:rFonts w:ascii="Times New Roman" w:hAnsi="Times New Roman"/>
          <w:sz w:val="24"/>
          <w:szCs w:val="24"/>
        </w:rPr>
        <w:t>Regulamin wchodzi w życie z dniem 14.04.2026r.</w:t>
      </w:r>
    </w:p>
    <w:p w14:paraId="34127BD9" w14:textId="77777777" w:rsidR="00AB781C" w:rsidRDefault="00AB781C" w:rsidP="00AB781C">
      <w:pPr>
        <w:spacing w:after="0"/>
        <w:jc w:val="both"/>
        <w:rPr>
          <w:rFonts w:ascii="Times New Roman" w:hAnsi="Times New Roman"/>
          <w:sz w:val="24"/>
          <w:szCs w:val="24"/>
        </w:rPr>
      </w:pPr>
    </w:p>
    <w:p w14:paraId="4425FF23" w14:textId="77777777" w:rsidR="00AB781C" w:rsidRDefault="00AB781C" w:rsidP="00AB781C">
      <w:pPr>
        <w:spacing w:after="0"/>
        <w:rPr>
          <w:rFonts w:ascii="Times New Roman" w:hAnsi="Times New Roman"/>
          <w:sz w:val="24"/>
          <w:szCs w:val="24"/>
        </w:rPr>
      </w:pPr>
    </w:p>
    <w:p w14:paraId="6BD3AB2E" w14:textId="77777777" w:rsidR="00832546" w:rsidRDefault="00832546"/>
    <w:sectPr w:rsidR="008325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Symbol">
    <w:altName w:val="Segoe UI 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7"/>
    <w:lvl w:ilvl="0">
      <w:start w:val="1"/>
      <w:numFmt w:val="decimal"/>
      <w:lvlText w:val="%1)"/>
      <w:lvlJc w:val="left"/>
      <w:pPr>
        <w:tabs>
          <w:tab w:val="num" w:pos="0"/>
        </w:tabs>
        <w:ind w:left="720" w:hanging="360"/>
      </w:pPr>
    </w:lvl>
  </w:abstractNum>
  <w:abstractNum w:abstractNumId="1" w15:restartNumberingAfterBreak="0">
    <w:nsid w:val="00000004"/>
    <w:multiLevelType w:val="singleLevel"/>
    <w:tmpl w:val="00000004"/>
    <w:name w:val="WW8Num12"/>
    <w:lvl w:ilvl="0">
      <w:start w:val="1"/>
      <w:numFmt w:val="decimal"/>
      <w:lvlText w:val="%1)"/>
      <w:lvlJc w:val="left"/>
      <w:pPr>
        <w:tabs>
          <w:tab w:val="num" w:pos="0"/>
        </w:tabs>
        <w:ind w:left="720" w:hanging="360"/>
      </w:pPr>
    </w:lvl>
  </w:abstractNum>
  <w:abstractNum w:abstractNumId="2" w15:restartNumberingAfterBreak="0">
    <w:nsid w:val="00000005"/>
    <w:multiLevelType w:val="singleLevel"/>
    <w:tmpl w:val="4B9AE4C6"/>
    <w:name w:val="WW8Num14"/>
    <w:lvl w:ilvl="0">
      <w:start w:val="1"/>
      <w:numFmt w:val="decimal"/>
      <w:lvlText w:val="%1."/>
      <w:lvlJc w:val="left"/>
      <w:pPr>
        <w:tabs>
          <w:tab w:val="num" w:pos="0"/>
        </w:tabs>
        <w:ind w:left="360" w:hanging="360"/>
      </w:pPr>
      <w:rPr>
        <w:rFonts w:ascii="Times New Roman" w:hAnsi="Times New Roman" w:cs="Times New Roman" w:hint="default"/>
      </w:rPr>
    </w:lvl>
  </w:abstractNum>
  <w:abstractNum w:abstractNumId="3" w15:restartNumberingAfterBreak="0">
    <w:nsid w:val="00000006"/>
    <w:multiLevelType w:val="singleLevel"/>
    <w:tmpl w:val="9BAC7CC8"/>
    <w:name w:val="WW8Num15"/>
    <w:lvl w:ilvl="0">
      <w:start w:val="1"/>
      <w:numFmt w:val="decimal"/>
      <w:lvlText w:val="%1)"/>
      <w:lvlJc w:val="left"/>
      <w:pPr>
        <w:tabs>
          <w:tab w:val="num" w:pos="0"/>
        </w:tabs>
        <w:ind w:left="720" w:hanging="360"/>
      </w:pPr>
      <w:rPr>
        <w:rFonts w:ascii="Times New Roman" w:hAnsi="Times New Roman" w:cs="Times New Roman" w:hint="default"/>
      </w:rPr>
    </w:lvl>
  </w:abstractNum>
  <w:abstractNum w:abstractNumId="4" w15:restartNumberingAfterBreak="0">
    <w:nsid w:val="00000008"/>
    <w:multiLevelType w:val="singleLevel"/>
    <w:tmpl w:val="00000008"/>
    <w:name w:val="WW8Num17"/>
    <w:lvl w:ilvl="0">
      <w:start w:val="1"/>
      <w:numFmt w:val="decimal"/>
      <w:lvlText w:val="%1."/>
      <w:lvlJc w:val="left"/>
      <w:pPr>
        <w:tabs>
          <w:tab w:val="num" w:pos="0"/>
        </w:tabs>
        <w:ind w:left="720" w:hanging="360"/>
      </w:pPr>
    </w:lvl>
  </w:abstractNum>
  <w:abstractNum w:abstractNumId="5" w15:restartNumberingAfterBreak="0">
    <w:nsid w:val="00000009"/>
    <w:multiLevelType w:val="singleLevel"/>
    <w:tmpl w:val="00000009"/>
    <w:name w:val="WW8Num20"/>
    <w:lvl w:ilvl="0">
      <w:start w:val="1"/>
      <w:numFmt w:val="lowerLetter"/>
      <w:lvlText w:val="%1)"/>
      <w:lvlJc w:val="left"/>
      <w:pPr>
        <w:tabs>
          <w:tab w:val="num" w:pos="0"/>
        </w:tabs>
        <w:ind w:left="1068" w:hanging="360"/>
      </w:pPr>
    </w:lvl>
  </w:abstractNum>
  <w:abstractNum w:abstractNumId="6" w15:restartNumberingAfterBreak="0">
    <w:nsid w:val="0000000C"/>
    <w:multiLevelType w:val="singleLevel"/>
    <w:tmpl w:val="E05E3AF4"/>
    <w:name w:val="WW8Num29"/>
    <w:lvl w:ilvl="0">
      <w:start w:val="1"/>
      <w:numFmt w:val="decimal"/>
      <w:lvlText w:val="%1."/>
      <w:lvlJc w:val="left"/>
      <w:pPr>
        <w:tabs>
          <w:tab w:val="num" w:pos="0"/>
        </w:tabs>
        <w:ind w:left="720" w:hanging="360"/>
      </w:pPr>
      <w:rPr>
        <w:rFonts w:ascii="Times New Roman" w:hAnsi="Times New Roman" w:cs="Times New Roman" w:hint="default"/>
        <w:sz w:val="24"/>
        <w:szCs w:val="24"/>
      </w:rPr>
    </w:lvl>
  </w:abstractNum>
  <w:abstractNum w:abstractNumId="7" w15:restartNumberingAfterBreak="0">
    <w:nsid w:val="0000000D"/>
    <w:multiLevelType w:val="singleLevel"/>
    <w:tmpl w:val="0000000D"/>
    <w:name w:val="WW8Num30"/>
    <w:lvl w:ilvl="0">
      <w:start w:val="1"/>
      <w:numFmt w:val="decimal"/>
      <w:lvlText w:val="%1."/>
      <w:lvlJc w:val="left"/>
      <w:pPr>
        <w:tabs>
          <w:tab w:val="num" w:pos="0"/>
        </w:tabs>
        <w:ind w:left="720" w:hanging="360"/>
      </w:pPr>
    </w:lvl>
  </w:abstractNum>
  <w:abstractNum w:abstractNumId="8" w15:restartNumberingAfterBreak="0">
    <w:nsid w:val="00000010"/>
    <w:multiLevelType w:val="singleLevel"/>
    <w:tmpl w:val="00000010"/>
    <w:name w:val="WW8Num38"/>
    <w:lvl w:ilvl="0">
      <w:start w:val="1"/>
      <w:numFmt w:val="decimal"/>
      <w:lvlText w:val="%1."/>
      <w:lvlJc w:val="left"/>
      <w:pPr>
        <w:tabs>
          <w:tab w:val="num" w:pos="0"/>
        </w:tabs>
        <w:ind w:left="720" w:hanging="360"/>
      </w:pPr>
    </w:lvl>
  </w:abstractNum>
  <w:abstractNum w:abstractNumId="9" w15:restartNumberingAfterBreak="0">
    <w:nsid w:val="00000012"/>
    <w:multiLevelType w:val="singleLevel"/>
    <w:tmpl w:val="00000012"/>
    <w:name w:val="WW8Num42"/>
    <w:lvl w:ilvl="0">
      <w:start w:val="1"/>
      <w:numFmt w:val="decimal"/>
      <w:lvlText w:val="%1."/>
      <w:lvlJc w:val="left"/>
      <w:pPr>
        <w:tabs>
          <w:tab w:val="num" w:pos="0"/>
        </w:tabs>
        <w:ind w:left="720" w:hanging="360"/>
      </w:pPr>
    </w:lvl>
  </w:abstractNum>
  <w:abstractNum w:abstractNumId="10" w15:restartNumberingAfterBreak="0">
    <w:nsid w:val="00000013"/>
    <w:multiLevelType w:val="singleLevel"/>
    <w:tmpl w:val="C284B85C"/>
    <w:name w:val="WW8Num48"/>
    <w:lvl w:ilvl="0">
      <w:start w:val="1"/>
      <w:numFmt w:val="decimal"/>
      <w:lvlText w:val="%1."/>
      <w:lvlJc w:val="left"/>
      <w:pPr>
        <w:tabs>
          <w:tab w:val="num" w:pos="0"/>
        </w:tabs>
        <w:ind w:left="720" w:hanging="360"/>
      </w:pPr>
      <w:rPr>
        <w:rFonts w:ascii="Times New Roman" w:hAnsi="Times New Roman" w:cs="Times New Roman" w:hint="default"/>
      </w:rPr>
    </w:lvl>
  </w:abstractNum>
  <w:abstractNum w:abstractNumId="11" w15:restartNumberingAfterBreak="0">
    <w:nsid w:val="00000015"/>
    <w:multiLevelType w:val="singleLevel"/>
    <w:tmpl w:val="00000015"/>
    <w:name w:val="WW8Num50"/>
    <w:lvl w:ilvl="0">
      <w:start w:val="1"/>
      <w:numFmt w:val="decimal"/>
      <w:lvlText w:val="%1."/>
      <w:lvlJc w:val="left"/>
      <w:pPr>
        <w:tabs>
          <w:tab w:val="num" w:pos="0"/>
        </w:tabs>
        <w:ind w:left="720" w:hanging="360"/>
      </w:pPr>
    </w:lvl>
  </w:abstractNum>
  <w:abstractNum w:abstractNumId="12" w15:restartNumberingAfterBreak="0">
    <w:nsid w:val="00000016"/>
    <w:multiLevelType w:val="singleLevel"/>
    <w:tmpl w:val="00000016"/>
    <w:name w:val="WW8Num51"/>
    <w:lvl w:ilvl="0">
      <w:start w:val="6"/>
      <w:numFmt w:val="decimal"/>
      <w:lvlText w:val="%1."/>
      <w:lvlJc w:val="left"/>
      <w:pPr>
        <w:tabs>
          <w:tab w:val="num" w:pos="0"/>
        </w:tabs>
        <w:ind w:left="360" w:hanging="360"/>
      </w:pPr>
    </w:lvl>
  </w:abstractNum>
  <w:abstractNum w:abstractNumId="13" w15:restartNumberingAfterBreak="0">
    <w:nsid w:val="00000017"/>
    <w:multiLevelType w:val="singleLevel"/>
    <w:tmpl w:val="00000017"/>
    <w:name w:val="WW8Num53"/>
    <w:lvl w:ilvl="0">
      <w:start w:val="1"/>
      <w:numFmt w:val="decimal"/>
      <w:lvlText w:val="%1."/>
      <w:lvlJc w:val="left"/>
      <w:pPr>
        <w:tabs>
          <w:tab w:val="num" w:pos="0"/>
        </w:tabs>
        <w:ind w:left="720" w:hanging="360"/>
      </w:pPr>
    </w:lvl>
  </w:abstractNum>
  <w:abstractNum w:abstractNumId="14" w15:restartNumberingAfterBreak="0">
    <w:nsid w:val="00000018"/>
    <w:multiLevelType w:val="singleLevel"/>
    <w:tmpl w:val="00000018"/>
    <w:name w:val="WW8Num55"/>
    <w:lvl w:ilvl="0">
      <w:start w:val="1"/>
      <w:numFmt w:val="decimal"/>
      <w:lvlText w:val="%1)"/>
      <w:lvlJc w:val="left"/>
      <w:pPr>
        <w:tabs>
          <w:tab w:val="num" w:pos="0"/>
        </w:tabs>
        <w:ind w:left="720" w:hanging="360"/>
      </w:pPr>
    </w:lvl>
  </w:abstractNum>
  <w:abstractNum w:abstractNumId="15" w15:restartNumberingAfterBreak="0">
    <w:nsid w:val="0000001A"/>
    <w:multiLevelType w:val="singleLevel"/>
    <w:tmpl w:val="0000001A"/>
    <w:name w:val="WW8Num57"/>
    <w:lvl w:ilvl="0">
      <w:start w:val="1"/>
      <w:numFmt w:val="decimal"/>
      <w:lvlText w:val="%1)"/>
      <w:lvlJc w:val="left"/>
      <w:pPr>
        <w:tabs>
          <w:tab w:val="num" w:pos="0"/>
        </w:tabs>
        <w:ind w:left="720" w:hanging="360"/>
      </w:pPr>
    </w:lvl>
  </w:abstractNum>
  <w:abstractNum w:abstractNumId="16" w15:restartNumberingAfterBreak="0">
    <w:nsid w:val="0000001C"/>
    <w:multiLevelType w:val="singleLevel"/>
    <w:tmpl w:val="96D86630"/>
    <w:name w:val="WW8Num59"/>
    <w:lvl w:ilvl="0">
      <w:start w:val="1"/>
      <w:numFmt w:val="decimal"/>
      <w:lvlText w:val="%1."/>
      <w:lvlJc w:val="left"/>
      <w:pPr>
        <w:tabs>
          <w:tab w:val="num" w:pos="0"/>
        </w:tabs>
        <w:ind w:left="360" w:hanging="360"/>
      </w:pPr>
      <w:rPr>
        <w:rFonts w:ascii="Times New Roman" w:hAnsi="Times New Roman" w:cs="Times New Roman" w:hint="default"/>
        <w:sz w:val="24"/>
        <w:szCs w:val="24"/>
      </w:rPr>
    </w:lvl>
  </w:abstractNum>
  <w:abstractNum w:abstractNumId="17" w15:restartNumberingAfterBreak="0">
    <w:nsid w:val="0000001E"/>
    <w:multiLevelType w:val="singleLevel"/>
    <w:tmpl w:val="D3064874"/>
    <w:name w:val="WW8Num69"/>
    <w:lvl w:ilvl="0">
      <w:start w:val="1"/>
      <w:numFmt w:val="decimal"/>
      <w:lvlText w:val="%1."/>
      <w:lvlJc w:val="left"/>
      <w:pPr>
        <w:tabs>
          <w:tab w:val="num" w:pos="0"/>
        </w:tabs>
        <w:ind w:left="720" w:hanging="360"/>
      </w:pPr>
      <w:rPr>
        <w:rFonts w:ascii="Times New Roman" w:hAnsi="Times New Roman" w:cs="Times New Roman" w:hint="default"/>
        <w:sz w:val="24"/>
        <w:szCs w:val="24"/>
      </w:rPr>
    </w:lvl>
  </w:abstractNum>
  <w:abstractNum w:abstractNumId="18" w15:restartNumberingAfterBreak="0">
    <w:nsid w:val="00000021"/>
    <w:multiLevelType w:val="singleLevel"/>
    <w:tmpl w:val="00000021"/>
    <w:name w:val="WW8Num76"/>
    <w:lvl w:ilvl="0">
      <w:start w:val="1"/>
      <w:numFmt w:val="decimal"/>
      <w:lvlText w:val="%1."/>
      <w:lvlJc w:val="left"/>
      <w:pPr>
        <w:tabs>
          <w:tab w:val="num" w:pos="0"/>
        </w:tabs>
        <w:ind w:left="720" w:hanging="360"/>
      </w:pPr>
    </w:lvl>
  </w:abstractNum>
  <w:abstractNum w:abstractNumId="19" w15:restartNumberingAfterBreak="0">
    <w:nsid w:val="00000023"/>
    <w:multiLevelType w:val="singleLevel"/>
    <w:tmpl w:val="C93EF456"/>
    <w:name w:val="WW8Num80"/>
    <w:lvl w:ilvl="0">
      <w:start w:val="1"/>
      <w:numFmt w:val="lowerLetter"/>
      <w:lvlText w:val="%1)"/>
      <w:lvlJc w:val="left"/>
      <w:pPr>
        <w:tabs>
          <w:tab w:val="num" w:pos="0"/>
        </w:tabs>
        <w:ind w:left="1068" w:hanging="360"/>
      </w:pPr>
      <w:rPr>
        <w:rFonts w:ascii="Times New Roman" w:hAnsi="Times New Roman" w:cs="Times New Roman" w:hint="default"/>
      </w:rPr>
    </w:lvl>
  </w:abstractNum>
  <w:abstractNum w:abstractNumId="20" w15:restartNumberingAfterBreak="0">
    <w:nsid w:val="00000024"/>
    <w:multiLevelType w:val="singleLevel"/>
    <w:tmpl w:val="9BAC7CC8"/>
    <w:lvl w:ilvl="0">
      <w:start w:val="1"/>
      <w:numFmt w:val="decimal"/>
      <w:lvlText w:val="%1)"/>
      <w:lvlJc w:val="left"/>
      <w:pPr>
        <w:ind w:left="720" w:hanging="360"/>
      </w:pPr>
      <w:rPr>
        <w:rFonts w:ascii="Times New Roman" w:hAnsi="Times New Roman" w:cs="Times New Roman" w:hint="default"/>
      </w:rPr>
    </w:lvl>
  </w:abstractNum>
  <w:abstractNum w:abstractNumId="21" w15:restartNumberingAfterBreak="0">
    <w:nsid w:val="00000025"/>
    <w:multiLevelType w:val="singleLevel"/>
    <w:tmpl w:val="00000025"/>
    <w:name w:val="WW8Num82"/>
    <w:lvl w:ilvl="0">
      <w:start w:val="1"/>
      <w:numFmt w:val="decimal"/>
      <w:lvlText w:val="%1."/>
      <w:lvlJc w:val="left"/>
      <w:pPr>
        <w:tabs>
          <w:tab w:val="num" w:pos="0"/>
        </w:tabs>
        <w:ind w:left="720" w:hanging="360"/>
      </w:pPr>
    </w:lvl>
  </w:abstractNum>
  <w:abstractNum w:abstractNumId="22" w15:restartNumberingAfterBreak="0">
    <w:nsid w:val="00000026"/>
    <w:multiLevelType w:val="multilevel"/>
    <w:tmpl w:val="0000002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00000027"/>
    <w:multiLevelType w:val="multilevel"/>
    <w:tmpl w:val="0000002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8"/>
    <w:multiLevelType w:val="multilevel"/>
    <w:tmpl w:val="0000002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29"/>
    <w:multiLevelType w:val="multilevel"/>
    <w:tmpl w:val="00000029"/>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0000002A"/>
    <w:multiLevelType w:val="multilevel"/>
    <w:tmpl w:val="0000002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0000002B"/>
    <w:multiLevelType w:val="multilevel"/>
    <w:tmpl w:val="3566DA6A"/>
    <w:lvl w:ilvl="0">
      <w:start w:val="1"/>
      <w:numFmt w:val="decimal"/>
      <w:lvlText w:val="%1)"/>
      <w:lvlJc w:val="left"/>
      <w:pPr>
        <w:tabs>
          <w:tab w:val="num" w:pos="720"/>
        </w:tabs>
        <w:ind w:left="720" w:hanging="360"/>
      </w:pPr>
    </w:lvl>
    <w:lvl w:ilvl="1">
      <w:start w:val="1"/>
      <w:numFmt w:val="lowerLetter"/>
      <w:lvlText w:val="%2)"/>
      <w:lvlJc w:val="left"/>
      <w:pPr>
        <w:ind w:left="1080" w:hanging="360"/>
      </w:p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8" w15:restartNumberingAfterBreak="0">
    <w:nsid w:val="0000002E"/>
    <w:multiLevelType w:val="multilevel"/>
    <w:tmpl w:val="0000002E"/>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9" w15:restartNumberingAfterBreak="0">
    <w:nsid w:val="20174976"/>
    <w:multiLevelType w:val="hybridMultilevel"/>
    <w:tmpl w:val="03B8043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031566619">
    <w:abstractNumId w:val="8"/>
    <w:lvlOverride w:ilvl="0">
      <w:startOverride w:val="1"/>
    </w:lvlOverride>
  </w:num>
  <w:num w:numId="2" w16cid:durableId="1841038517">
    <w:abstractNumId w:val="2"/>
    <w:lvlOverride w:ilvl="0">
      <w:startOverride w:val="1"/>
    </w:lvlOverride>
  </w:num>
  <w:num w:numId="3" w16cid:durableId="929118319">
    <w:abstractNumId w:val="3"/>
    <w:lvlOverride w:ilvl="0">
      <w:startOverride w:val="1"/>
    </w:lvlOverride>
  </w:num>
  <w:num w:numId="4" w16cid:durableId="1416586714">
    <w:abstractNumId w:val="20"/>
    <w:lvlOverride w:ilvl="0">
      <w:startOverride w:val="1"/>
    </w:lvlOverride>
  </w:num>
  <w:num w:numId="5" w16cid:durableId="102498400">
    <w:abstractNumId w:val="19"/>
    <w:lvlOverride w:ilvl="0">
      <w:startOverride w:val="1"/>
    </w:lvlOverride>
  </w:num>
  <w:num w:numId="6" w16cid:durableId="4921410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58785195">
    <w:abstractNumId w:val="16"/>
    <w:lvlOverride w:ilvl="0">
      <w:startOverride w:val="1"/>
    </w:lvlOverride>
  </w:num>
  <w:num w:numId="8" w16cid:durableId="19320077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100616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2202718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6537190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34346788">
    <w:abstractNumId w:val="10"/>
    <w:lvlOverride w:ilvl="0">
      <w:startOverride w:val="1"/>
    </w:lvlOverride>
  </w:num>
  <w:num w:numId="13" w16cid:durableId="819540260">
    <w:abstractNumId w:val="0"/>
    <w:lvlOverride w:ilvl="0">
      <w:startOverride w:val="1"/>
    </w:lvlOverride>
  </w:num>
  <w:num w:numId="14" w16cid:durableId="1576891911">
    <w:abstractNumId w:val="6"/>
    <w:lvlOverride w:ilvl="0">
      <w:startOverride w:val="1"/>
    </w:lvlOverride>
  </w:num>
  <w:num w:numId="15" w16cid:durableId="954025390">
    <w:abstractNumId w:val="14"/>
    <w:lvlOverride w:ilvl="0">
      <w:startOverride w:val="1"/>
    </w:lvlOverride>
  </w:num>
  <w:num w:numId="16" w16cid:durableId="835346593">
    <w:abstractNumId w:val="27"/>
    <w:lvlOverride w:ilvl="0">
      <w:startOverride w:val="1"/>
    </w:lvlOverride>
    <w:lvlOverride w:ilvl="1">
      <w:startOverride w:val="1"/>
    </w:lvlOverride>
    <w:lvlOverride w:ilvl="2"/>
    <w:lvlOverride w:ilvl="3"/>
    <w:lvlOverride w:ilvl="4"/>
    <w:lvlOverride w:ilvl="5"/>
    <w:lvlOverride w:ilvl="6"/>
    <w:lvlOverride w:ilvl="7"/>
    <w:lvlOverride w:ilvl="8"/>
  </w:num>
  <w:num w:numId="17" w16cid:durableId="1461920648">
    <w:abstractNumId w:val="28"/>
    <w:lvlOverride w:ilvl="0">
      <w:startOverride w:val="1"/>
    </w:lvlOverride>
    <w:lvlOverride w:ilvl="1">
      <w:startOverride w:val="1"/>
    </w:lvlOverride>
    <w:lvlOverride w:ilvl="2"/>
    <w:lvlOverride w:ilvl="3"/>
    <w:lvlOverride w:ilvl="4"/>
    <w:lvlOverride w:ilvl="5"/>
    <w:lvlOverride w:ilvl="6"/>
    <w:lvlOverride w:ilvl="7"/>
    <w:lvlOverride w:ilvl="8"/>
  </w:num>
  <w:num w:numId="18" w16cid:durableId="1767922579">
    <w:abstractNumId w:val="4"/>
    <w:lvlOverride w:ilvl="0">
      <w:startOverride w:val="1"/>
    </w:lvlOverride>
  </w:num>
  <w:num w:numId="19" w16cid:durableId="1146237759">
    <w:abstractNumId w:val="1"/>
    <w:lvlOverride w:ilvl="0">
      <w:startOverride w:val="1"/>
    </w:lvlOverride>
  </w:num>
  <w:num w:numId="20" w16cid:durableId="189804843">
    <w:abstractNumId w:val="5"/>
    <w:lvlOverride w:ilvl="0">
      <w:startOverride w:val="1"/>
    </w:lvlOverride>
  </w:num>
  <w:num w:numId="21" w16cid:durableId="1503928157">
    <w:abstractNumId w:val="13"/>
    <w:lvlOverride w:ilvl="0">
      <w:startOverride w:val="1"/>
    </w:lvlOverride>
  </w:num>
  <w:num w:numId="22" w16cid:durableId="206576078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98050798">
    <w:abstractNumId w:val="9"/>
    <w:lvlOverride w:ilvl="0">
      <w:startOverride w:val="1"/>
    </w:lvlOverride>
  </w:num>
  <w:num w:numId="24" w16cid:durableId="75977747">
    <w:abstractNumId w:val="11"/>
    <w:lvlOverride w:ilvl="0">
      <w:startOverride w:val="1"/>
    </w:lvlOverride>
  </w:num>
  <w:num w:numId="25" w16cid:durableId="9796642">
    <w:abstractNumId w:val="21"/>
    <w:lvlOverride w:ilvl="0">
      <w:startOverride w:val="1"/>
    </w:lvlOverride>
  </w:num>
  <w:num w:numId="26" w16cid:durableId="1383558510">
    <w:abstractNumId w:val="15"/>
    <w:lvlOverride w:ilvl="0">
      <w:startOverride w:val="1"/>
    </w:lvlOverride>
  </w:num>
  <w:num w:numId="27" w16cid:durableId="256521695">
    <w:abstractNumId w:val="18"/>
    <w:lvlOverride w:ilvl="0">
      <w:startOverride w:val="1"/>
    </w:lvlOverride>
  </w:num>
  <w:num w:numId="28" w16cid:durableId="1624919499">
    <w:abstractNumId w:val="12"/>
    <w:lvlOverride w:ilvl="0">
      <w:startOverride w:val="6"/>
    </w:lvlOverride>
  </w:num>
  <w:num w:numId="29" w16cid:durableId="1097561754">
    <w:abstractNumId w:val="7"/>
    <w:lvlOverride w:ilvl="0">
      <w:startOverride w:val="1"/>
    </w:lvlOverride>
  </w:num>
  <w:num w:numId="30" w16cid:durableId="1865291691">
    <w:abstractNumId w:val="1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7BF"/>
    <w:rsid w:val="005060C3"/>
    <w:rsid w:val="005A67BF"/>
    <w:rsid w:val="007957F7"/>
    <w:rsid w:val="00832546"/>
    <w:rsid w:val="0099457D"/>
    <w:rsid w:val="00AB781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2F6FFB-D7FE-4716-9762-D74207752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B781C"/>
    <w:pPr>
      <w:suppressAutoHyphens/>
      <w:spacing w:after="200" w:line="276" w:lineRule="auto"/>
    </w:pPr>
    <w:rPr>
      <w:rFonts w:ascii="Calibri" w:eastAsia="Calibri" w:hAnsi="Calibri" w:cs="Times New Roman"/>
      <w:kern w:val="0"/>
      <w:sz w:val="22"/>
      <w:szCs w:val="22"/>
      <w:lang w:eastAsia="zh-CN"/>
      <w14:ligatures w14:val="none"/>
    </w:rPr>
  </w:style>
  <w:style w:type="paragraph" w:styleId="Nagwek1">
    <w:name w:val="heading 1"/>
    <w:basedOn w:val="Normalny"/>
    <w:next w:val="Normalny"/>
    <w:link w:val="Nagwek1Znak"/>
    <w:uiPriority w:val="9"/>
    <w:qFormat/>
    <w:rsid w:val="005A67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5A67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5A67BF"/>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5A67BF"/>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5A67BF"/>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5A67BF"/>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A67BF"/>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A67BF"/>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A67BF"/>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A67BF"/>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5A67BF"/>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5A67BF"/>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5A67BF"/>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5A67BF"/>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5A67B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A67B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A67B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A67BF"/>
    <w:rPr>
      <w:rFonts w:eastAsiaTheme="majorEastAsia" w:cstheme="majorBidi"/>
      <w:color w:val="272727" w:themeColor="text1" w:themeTint="D8"/>
    </w:rPr>
  </w:style>
  <w:style w:type="paragraph" w:styleId="Tytu">
    <w:name w:val="Title"/>
    <w:basedOn w:val="Normalny"/>
    <w:next w:val="Normalny"/>
    <w:link w:val="TytuZnak"/>
    <w:uiPriority w:val="10"/>
    <w:qFormat/>
    <w:rsid w:val="005A67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A67B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A67B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A67B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A67BF"/>
    <w:pPr>
      <w:spacing w:before="160"/>
      <w:jc w:val="center"/>
    </w:pPr>
    <w:rPr>
      <w:i/>
      <w:iCs/>
      <w:color w:val="404040" w:themeColor="text1" w:themeTint="BF"/>
    </w:rPr>
  </w:style>
  <w:style w:type="character" w:customStyle="1" w:styleId="CytatZnak">
    <w:name w:val="Cytat Znak"/>
    <w:basedOn w:val="Domylnaczcionkaakapitu"/>
    <w:link w:val="Cytat"/>
    <w:uiPriority w:val="29"/>
    <w:rsid w:val="005A67BF"/>
    <w:rPr>
      <w:i/>
      <w:iCs/>
      <w:color w:val="404040" w:themeColor="text1" w:themeTint="BF"/>
    </w:rPr>
  </w:style>
  <w:style w:type="paragraph" w:styleId="Akapitzlist">
    <w:name w:val="List Paragraph"/>
    <w:basedOn w:val="Normalny"/>
    <w:uiPriority w:val="34"/>
    <w:qFormat/>
    <w:rsid w:val="005A67BF"/>
    <w:pPr>
      <w:ind w:left="720"/>
      <w:contextualSpacing/>
    </w:pPr>
  </w:style>
  <w:style w:type="character" w:styleId="Wyrnienieintensywne">
    <w:name w:val="Intense Emphasis"/>
    <w:basedOn w:val="Domylnaczcionkaakapitu"/>
    <w:uiPriority w:val="21"/>
    <w:qFormat/>
    <w:rsid w:val="005A67BF"/>
    <w:rPr>
      <w:i/>
      <w:iCs/>
      <w:color w:val="2F5496" w:themeColor="accent1" w:themeShade="BF"/>
    </w:rPr>
  </w:style>
  <w:style w:type="paragraph" w:styleId="Cytatintensywny">
    <w:name w:val="Intense Quote"/>
    <w:basedOn w:val="Normalny"/>
    <w:next w:val="Normalny"/>
    <w:link w:val="CytatintensywnyZnak"/>
    <w:uiPriority w:val="30"/>
    <w:qFormat/>
    <w:rsid w:val="005A67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5A67BF"/>
    <w:rPr>
      <w:i/>
      <w:iCs/>
      <w:color w:val="2F5496" w:themeColor="accent1" w:themeShade="BF"/>
    </w:rPr>
  </w:style>
  <w:style w:type="character" w:styleId="Odwoanieintensywne">
    <w:name w:val="Intense Reference"/>
    <w:basedOn w:val="Domylnaczcionkaakapitu"/>
    <w:uiPriority w:val="32"/>
    <w:qFormat/>
    <w:rsid w:val="005A67B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4271</Words>
  <Characters>25627</Characters>
  <Application>Microsoft Office Word</Application>
  <DocSecurity>0</DocSecurity>
  <Lines>213</Lines>
  <Paragraphs>59</Paragraphs>
  <ScaleCrop>false</ScaleCrop>
  <Company/>
  <LinksUpToDate>false</LinksUpToDate>
  <CharactersWithSpaces>29839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Dyrektor</dc:creator>
  <cp:keywords/>
  <dc:description/>
  <cp:lastModifiedBy>Dyrektor</cp:lastModifiedBy>
  <cp:revision>3</cp:revision>
  <dcterms:created xsi:type="dcterms:W3CDTF">2026-05-29T11:01:00Z</dcterms:created>
  <dcterms:modified xsi:type="dcterms:W3CDTF">2026-05-29T11:02:00Z</dcterms:modified>
</cp:coreProperties>
</file>